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b/>
          <w:bCs/>
          <w:color w:val="00000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sz w:val="36"/>
          <w:szCs w:val="36"/>
        </w:rPr>
        <w:t>民事起诉状</w:t>
      </w:r>
      <w:r>
        <w:rPr>
          <w:b/>
          <w:bCs/>
          <w:color w:val="000000"/>
          <w:sz w:val="36"/>
          <w:szCs w:val="36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原告：×××，男/女，××××年××月××日生，×族，……(写明工作单位和职务或职业)，住……。联系方式：……。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法定代理人/指定代理人：×××，……。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委托诉讼代理人：×××，……。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被告：×××，……。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(以上写明当事人和其他诉讼参加人的姓名或者名称等基本信息)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诉讼请求：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事实和理由：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证据和证据来源，证人姓名和住所：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此致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××××人民法院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附：本起诉状副本×份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起诉人(签名)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××××年××月××日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right"/>
        <w:rPr>
          <w:color w:val="000000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【说明】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1．本样式根据《中华人民共和国民事诉讼法》第一百二十条第一款、第一百二十一条制定，供公民提起民事诉讼用。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2．起诉应当向人民法院递交起诉状，并按照被告人数提出副本。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3．原告应当写明姓名、性别、出生日期、民族、职业、工作单位、住所、联系方式。原告是无民事行为能力或者限制民事行为能力人的，应当写明法定代理人姓名、性别、出生日期、民族、职业、工作单位、住所、联系方式，在诉讼地位后括注与原告的关系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4．起诉时已经委托诉讼代理人的，应当写明委托诉讼代理人基本信息。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5．被告是自然人的，应当写明姓名、性别、工作单位、住所等信息；被告是法人或者其他组织的，应当写明名称、住所等信息。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6．原告在起诉状中直接列写第三人的，视为其申请人民法院追加该第三人参加诉讼。是否通知第三人参加诉讼，由人民法院审查决定。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7．起诉状应当由本人签名。</w:t>
      </w:r>
      <w:r>
        <w:rPr>
          <w:color w:val="000000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刀笔匠（daobijiang.com)整理编辑    资深律师线上代写法律文书诉讼指导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51F647EE"/>
    <w:rsid w:val="51F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2023-05-22T12:56:00Z</dcterms:created>
  <dc:creator>高旭东</dc:creator>
  <cp:lastModifiedBy>高旭东</cp:lastModifiedBy>
  <dcterms:modified xsi:type="dcterms:W3CDTF">2023-05-22T13:03:12Z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D8CAF2F94A424F799E839DF9DD64661F_11</vt:lpwstr>
  </property>
</Properties>
</file>