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themeColor="text1"/>
          <w:kern w:val="0"/>
          <w:sz w:val="24"/>
          <w:szCs w:val="24"/>
          <w14:textFill>
            <w14:solidFill>
              <w14:schemeClr w14:val="tx1"/>
            </w14:solidFill>
          </w14:textFill>
        </w:rPr>
      </w:pPr>
    </w:p>
    <w:p>
      <w:pPr>
        <w:jc w:val="center"/>
        <w:rPr>
          <w:rFonts w:ascii="宋体" w:hAnsi="宋体" w:eastAsia="宋体" w:cs="宋体"/>
          <w:color w:val="000000" w:themeColor="text1"/>
          <w:kern w:val="0"/>
          <w:sz w:val="24"/>
          <w:szCs w:val="24"/>
          <w14:textFill>
            <w14:solidFill>
              <w14:schemeClr w14:val="tx1"/>
            </w14:solidFill>
          </w14:textFill>
        </w:rPr>
      </w:pPr>
    </w:p>
    <w:p>
      <w:pPr>
        <w:spacing w:line="480" w:lineRule="auto"/>
        <w:jc w:val="center"/>
        <w:rPr>
          <w:rFonts w:asciiTheme="majorEastAsia" w:hAnsiTheme="majorEastAsia" w:eastAsiaTheme="majorEastAsia"/>
          <w:color w:val="000000" w:themeColor="text1"/>
          <w:sz w:val="56"/>
          <w:szCs w:val="56"/>
          <w14:textFill>
            <w14:solidFill>
              <w14:schemeClr w14:val="tx1"/>
            </w14:solidFill>
          </w14:textFill>
        </w:rPr>
      </w:pPr>
      <w:bookmarkStart w:id="0" w:name="_GoBack"/>
      <w:r>
        <w:rPr>
          <w:rFonts w:hint="eastAsia" w:asciiTheme="majorEastAsia" w:hAnsiTheme="majorEastAsia" w:eastAsiaTheme="majorEastAsia"/>
          <w:color w:val="000000" w:themeColor="text1"/>
          <w:sz w:val="56"/>
          <w:szCs w:val="56"/>
          <w14:textFill>
            <w14:solidFill>
              <w14:schemeClr w14:val="tx1"/>
            </w14:solidFill>
          </w14:textFill>
        </w:rPr>
        <w:t>冷藏冷冻食品仓库租赁</w:t>
      </w:r>
      <w:r>
        <w:rPr>
          <w:rFonts w:asciiTheme="majorEastAsia" w:hAnsiTheme="majorEastAsia" w:eastAsiaTheme="majorEastAsia"/>
          <w:color w:val="000000" w:themeColor="text1"/>
          <w:sz w:val="56"/>
          <w:szCs w:val="56"/>
          <w14:textFill>
            <w14:solidFill>
              <w14:schemeClr w14:val="tx1"/>
            </w14:solidFill>
          </w14:textFill>
        </w:rPr>
        <w:t>合同</w:t>
      </w:r>
      <w:bookmarkEnd w:id="0"/>
    </w:p>
    <w:p>
      <w:pPr>
        <w:spacing w:line="480" w:lineRule="auto"/>
        <w:rPr>
          <w:rFonts w:ascii="方正大标宋简体" w:hAnsi="宋体" w:eastAsia="方正大标宋简体"/>
          <w:b/>
          <w:color w:val="000000" w:themeColor="text1"/>
          <w:sz w:val="52"/>
          <w:szCs w:val="52"/>
          <w14:textFill>
            <w14:solidFill>
              <w14:schemeClr w14:val="tx1"/>
            </w14:solidFill>
          </w14:textFill>
        </w:rPr>
      </w:pPr>
    </w:p>
    <w:p>
      <w:pPr>
        <w:rPr>
          <w:rFonts w:ascii="方正大标宋简体" w:eastAsia="方正大标宋简体"/>
          <w:color w:val="000000" w:themeColor="text1"/>
          <w:sz w:val="44"/>
          <w:szCs w:val="44"/>
          <w14:textFill>
            <w14:solidFill>
              <w14:schemeClr w14:val="tx1"/>
            </w14:solidFill>
          </w14:textFill>
        </w:rPr>
      </w:pPr>
    </w:p>
    <w:p>
      <w:pPr>
        <w:rPr>
          <w:rFonts w:ascii="方正大标宋简体" w:eastAsia="方正大标宋简体"/>
          <w:color w:val="000000" w:themeColor="text1"/>
          <w:sz w:val="44"/>
          <w:szCs w:val="44"/>
          <w14:textFill>
            <w14:solidFill>
              <w14:schemeClr w14:val="tx1"/>
            </w14:solidFill>
          </w14:textFill>
        </w:rPr>
      </w:pPr>
    </w:p>
    <w:p>
      <w:pPr>
        <w:rPr>
          <w:rFonts w:ascii="方正大标宋简体" w:eastAsia="方正大标宋简体"/>
          <w:color w:val="000000" w:themeColor="text1"/>
          <w:sz w:val="44"/>
          <w:szCs w:val="44"/>
          <w14:textFill>
            <w14:solidFill>
              <w14:schemeClr w14:val="tx1"/>
            </w14:solidFill>
          </w14:textFill>
        </w:rPr>
      </w:pPr>
    </w:p>
    <w:p>
      <w:pPr>
        <w:rPr>
          <w:rFonts w:ascii="方正大标宋简体" w:eastAsia="方正大标宋简体"/>
          <w:color w:val="000000" w:themeColor="text1"/>
          <w:sz w:val="44"/>
          <w:szCs w:val="44"/>
          <w14:textFill>
            <w14:solidFill>
              <w14:schemeClr w14:val="tx1"/>
            </w14:solidFill>
          </w14:textFill>
        </w:rPr>
      </w:pPr>
    </w:p>
    <w:p>
      <w:pPr>
        <w:rPr>
          <w:rFonts w:ascii="方正大标宋简体" w:eastAsia="方正大标宋简体"/>
          <w:color w:val="000000" w:themeColor="text1"/>
          <w:sz w:val="44"/>
          <w:szCs w:val="44"/>
          <w14:textFill>
            <w14:solidFill>
              <w14:schemeClr w14:val="tx1"/>
            </w14:solidFill>
          </w14:textFill>
        </w:rPr>
      </w:pPr>
    </w:p>
    <w:p>
      <w:pPr>
        <w:rPr>
          <w:rFonts w:ascii="方正大标宋简体" w:eastAsia="方正大标宋简体"/>
          <w:color w:val="000000" w:themeColor="text1"/>
          <w:sz w:val="44"/>
          <w:szCs w:val="44"/>
          <w14:textFill>
            <w14:solidFill>
              <w14:schemeClr w14:val="tx1"/>
            </w14:solidFill>
          </w14:textFill>
        </w:rPr>
      </w:pPr>
    </w:p>
    <w:p>
      <w:pPr>
        <w:rPr>
          <w:rFonts w:ascii="方正大标宋简体" w:eastAsia="方正大标宋简体"/>
          <w:color w:val="000000" w:themeColor="text1"/>
          <w:sz w:val="44"/>
          <w:szCs w:val="44"/>
          <w14:textFill>
            <w14:solidFill>
              <w14:schemeClr w14:val="tx1"/>
            </w14:solidFill>
          </w14:textFill>
        </w:rPr>
      </w:pPr>
    </w:p>
    <w:p>
      <w:pPr>
        <w:rPr>
          <w:rFonts w:ascii="方正大标宋简体" w:eastAsia="方正大标宋简体"/>
          <w:color w:val="000000" w:themeColor="text1"/>
          <w:sz w:val="44"/>
          <w:szCs w:val="44"/>
          <w14:textFill>
            <w14:solidFill>
              <w14:schemeClr w14:val="tx1"/>
            </w14:solidFill>
          </w14:textFill>
        </w:rPr>
      </w:pPr>
    </w:p>
    <w:p>
      <w:pPr>
        <w:rPr>
          <w:rFonts w:ascii="方正大标宋简体" w:eastAsia="方正大标宋简体"/>
          <w:color w:val="000000" w:themeColor="text1"/>
          <w:sz w:val="44"/>
          <w:szCs w:val="44"/>
          <w14:textFill>
            <w14:solidFill>
              <w14:schemeClr w14:val="tx1"/>
            </w14:solidFill>
          </w14:textFill>
        </w:rPr>
      </w:pPr>
    </w:p>
    <w:p>
      <w:pPr>
        <w:rPr>
          <w:rFonts w:ascii="方正大标宋简体" w:eastAsia="方正大标宋简体"/>
          <w:color w:val="000000" w:themeColor="text1"/>
          <w:sz w:val="44"/>
          <w:szCs w:val="44"/>
          <w14:textFill>
            <w14:solidFill>
              <w14:schemeClr w14:val="tx1"/>
            </w14:solidFill>
          </w14:textFill>
        </w:rPr>
      </w:pPr>
      <w:r>
        <w:rPr>
          <w:rFonts w:hint="eastAsia" w:ascii="方正大标宋简体" w:eastAsia="方正大标宋简体"/>
          <w:color w:val="000000" w:themeColor="text1"/>
          <w:sz w:val="44"/>
          <w:szCs w:val="44"/>
          <w14:textFill>
            <w14:solidFill>
              <w14:schemeClr w14:val="tx1"/>
            </w14:solidFill>
          </w14:textFill>
        </w:rPr>
        <w:t xml:space="preserve">             </w:t>
      </w:r>
    </w:p>
    <w:p>
      <w:pPr>
        <w:jc w:val="center"/>
        <w:rPr>
          <w:rFonts w:asciiTheme="minorEastAsia" w:hAnsiTheme="minorEastAsia"/>
          <w:color w:val="000000" w:themeColor="text1"/>
          <w:sz w:val="28"/>
          <w:szCs w:val="28"/>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 xml:space="preserve"> </w:t>
      </w:r>
      <w:r>
        <w:rPr>
          <w:rFonts w:hint="eastAsia" w:asciiTheme="minorEastAsia" w:hAnsiTheme="minorEastAsia"/>
          <w:color w:val="000000" w:themeColor="text1"/>
          <w:sz w:val="28"/>
          <w:szCs w:val="28"/>
          <w14:textFill>
            <w14:solidFill>
              <w14:schemeClr w14:val="tx1"/>
            </w14:solidFill>
          </w14:textFill>
        </w:rPr>
        <w:t xml:space="preserve"> 出租方（甲方）：__________________</w:t>
      </w:r>
    </w:p>
    <w:p>
      <w:pPr>
        <w:jc w:val="center"/>
        <w:rPr>
          <w:rFonts w:asciiTheme="minorEastAsia" w:hAnsiTheme="minorEastAsia"/>
          <w:color w:val="000000" w:themeColor="text1"/>
          <w:sz w:val="28"/>
          <w:szCs w:val="28"/>
          <w14:textFill>
            <w14:solidFill>
              <w14:schemeClr w14:val="tx1"/>
            </w14:solidFill>
          </w14:textFill>
        </w:rPr>
      </w:pPr>
    </w:p>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  承租方（乙方）：__________________</w:t>
      </w:r>
    </w:p>
    <w:p>
      <w:pPr>
        <w:jc w:val="center"/>
        <w:rPr>
          <w:rFonts w:asciiTheme="minorEastAsia" w:hAnsiTheme="minorEastAsia"/>
          <w:color w:val="000000" w:themeColor="text1"/>
          <w:sz w:val="28"/>
          <w:szCs w:val="28"/>
          <w14:textFill>
            <w14:solidFill>
              <w14:schemeClr w14:val="tx1"/>
            </w14:solidFill>
          </w14:textFill>
        </w:rPr>
      </w:pPr>
    </w:p>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pacing w:val="24"/>
          <w:sz w:val="28"/>
          <w:szCs w:val="28"/>
          <w14:textFill>
            <w14:solidFill>
              <w14:schemeClr w14:val="tx1"/>
            </w14:solidFill>
          </w14:textFill>
        </w:rPr>
        <w:t xml:space="preserve"> 合 同 编 号</w:t>
      </w:r>
      <w:r>
        <w:rPr>
          <w:rFonts w:hint="eastAsia" w:asciiTheme="minorEastAsia" w:hAnsiTheme="minorEastAsia"/>
          <w:color w:val="000000" w:themeColor="text1"/>
          <w:sz w:val="28"/>
          <w:szCs w:val="28"/>
          <w14:textFill>
            <w14:solidFill>
              <w14:schemeClr w14:val="tx1"/>
            </w14:solidFill>
          </w14:textFill>
        </w:rPr>
        <w:t>：__________________</w:t>
      </w:r>
    </w:p>
    <w:p>
      <w:pPr>
        <w:jc w:val="center"/>
        <w:rPr>
          <w:rFonts w:ascii="楷体_GB2312" w:eastAsia="楷体_GB2312"/>
          <w:color w:val="000000" w:themeColor="text1"/>
          <w:sz w:val="28"/>
          <w:szCs w:val="28"/>
          <w14:textFill>
            <w14:solidFill>
              <w14:schemeClr w14:val="tx1"/>
            </w14:solidFill>
          </w14:textFill>
        </w:rPr>
      </w:pPr>
    </w:p>
    <w:p>
      <w:pPr>
        <w:jc w:val="center"/>
        <w:rPr>
          <w:rFonts w:ascii="楷体_GB2312" w:eastAsia="楷体_GB2312"/>
          <w:b/>
          <w:color w:val="000000" w:themeColor="text1"/>
          <w:sz w:val="28"/>
          <w:szCs w:val="25"/>
          <w14:textFill>
            <w14:solidFill>
              <w14:schemeClr w14:val="tx1"/>
            </w14:solidFill>
          </w14:textFill>
        </w:rPr>
      </w:pPr>
    </w:p>
    <w:p>
      <w:pPr>
        <w:jc w:val="center"/>
        <w:rPr>
          <w:rFonts w:ascii="宋体" w:hAnsi="宋体" w:eastAsia="宋体" w:cs="宋体"/>
          <w:color w:val="000000" w:themeColor="text1"/>
          <w:kern w:val="0"/>
          <w:sz w:val="24"/>
          <w:szCs w:val="24"/>
          <w14:textFill>
            <w14:solidFill>
              <w14:schemeClr w14:val="tx1"/>
            </w14:solidFill>
          </w14:textFill>
        </w:rPr>
      </w:pPr>
    </w:p>
    <w:p>
      <w:pPr>
        <w:jc w:val="center"/>
        <w:rPr>
          <w:rFonts w:ascii="宋体" w:hAnsi="宋体" w:eastAsia="宋体" w:cs="宋体"/>
          <w:color w:val="000000" w:themeColor="text1"/>
          <w:kern w:val="0"/>
          <w:sz w:val="24"/>
          <w:szCs w:val="24"/>
          <w14:textFill>
            <w14:solidFill>
              <w14:schemeClr w14:val="tx1"/>
            </w14:solidFill>
          </w14:textFill>
        </w:rPr>
      </w:pPr>
    </w:p>
    <w:p>
      <w:pPr>
        <w:jc w:val="center"/>
        <w:rPr>
          <w:rFonts w:ascii="宋体" w:hAnsi="宋体" w:eastAsia="宋体" w:cs="宋体"/>
          <w:color w:val="000000" w:themeColor="text1"/>
          <w:kern w:val="0"/>
          <w:sz w:val="24"/>
          <w:szCs w:val="24"/>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jc w:val="center"/>
        <w:rPr>
          <w:rFonts w:cs="宋体" w:asciiTheme="majorEastAsia" w:hAnsiTheme="majorEastAsia" w:eastAsiaTheme="majorEastAsia"/>
          <w:color w:val="000000" w:themeColor="text1"/>
          <w:kern w:val="0"/>
          <w:sz w:val="40"/>
          <w:szCs w:val="44"/>
          <w14:textFill>
            <w14:solidFill>
              <w14:schemeClr w14:val="tx1"/>
            </w14:solidFill>
          </w14:textFill>
        </w:rPr>
      </w:pPr>
      <w:r>
        <w:rPr>
          <w:rFonts w:hint="eastAsia" w:cs="宋体" w:asciiTheme="majorEastAsia" w:hAnsiTheme="majorEastAsia" w:eastAsiaTheme="majorEastAsia"/>
          <w:color w:val="000000" w:themeColor="text1"/>
          <w:kern w:val="0"/>
          <w:sz w:val="40"/>
          <w:szCs w:val="44"/>
          <w14:textFill>
            <w14:solidFill>
              <w14:schemeClr w14:val="tx1"/>
            </w14:solidFill>
          </w14:textFill>
        </w:rPr>
        <w:t>冷藏冷冻食品仓库</w:t>
      </w:r>
      <w:r>
        <w:rPr>
          <w:rFonts w:cs="宋体" w:asciiTheme="majorEastAsia" w:hAnsiTheme="majorEastAsia" w:eastAsiaTheme="majorEastAsia"/>
          <w:color w:val="000000" w:themeColor="text1"/>
          <w:kern w:val="0"/>
          <w:sz w:val="40"/>
          <w:szCs w:val="44"/>
          <w14:textFill>
            <w14:solidFill>
              <w14:schemeClr w14:val="tx1"/>
            </w14:solidFill>
          </w14:textFill>
        </w:rPr>
        <w:t>租赁合同</w:t>
      </w:r>
    </w:p>
    <w:p>
      <w:pPr>
        <w:jc w:val="left"/>
        <w:rPr>
          <w:rFonts w:ascii="宋体" w:hAnsi="宋体" w:eastAsia="宋体" w:cs="宋体"/>
          <w:color w:val="000000" w:themeColor="text1"/>
          <w:kern w:val="0"/>
          <w:sz w:val="22"/>
          <w:szCs w:val="32"/>
          <w14:textFill>
            <w14:solidFill>
              <w14:schemeClr w14:val="tx1"/>
            </w14:solidFill>
          </w14:textFill>
        </w:rPr>
      </w:pPr>
    </w:p>
    <w:p>
      <w:pPr>
        <w:autoSpaceDE w:val="0"/>
        <w:autoSpaceDN w:val="0"/>
        <w:adjustRightInd w:val="0"/>
        <w:snapToGrid w:val="0"/>
        <w:spacing w:line="420" w:lineRule="exact"/>
        <w:rPr>
          <w:rFonts w:asciiTheme="minorEastAsia" w:hAnsiTheme="minorEastAsia"/>
          <w:color w:val="000000" w:themeColor="text1"/>
          <w:kern w:val="0"/>
          <w:sz w:val="22"/>
          <w14:textFill>
            <w14:solidFill>
              <w14:schemeClr w14:val="tx1"/>
            </w14:solidFill>
          </w14:textFill>
        </w:rPr>
      </w:pPr>
      <w:r>
        <w:rPr>
          <w:rFonts w:ascii="黑体" w:hAnsi="黑体" w:eastAsia="黑体"/>
          <w:color w:val="000000" w:themeColor="text1"/>
          <w:kern w:val="0"/>
          <w:sz w:val="22"/>
          <w14:textFill>
            <w14:solidFill>
              <w14:schemeClr w14:val="tx1"/>
            </w14:solidFill>
          </w14:textFill>
        </w:rPr>
        <w:t>出租方（甲方）</w:t>
      </w:r>
      <w:r>
        <w:rPr>
          <w:rFonts w:asciiTheme="minorEastAsia" w:hAnsiTheme="minorEastAsia"/>
          <w:color w:val="000000" w:themeColor="text1"/>
          <w:kern w:val="0"/>
          <w:sz w:val="22"/>
          <w14:textFill>
            <w14:solidFill>
              <w14:schemeClr w14:val="tx1"/>
            </w14:solidFill>
          </w14:textFill>
        </w:rPr>
        <w:t>：</w:t>
      </w:r>
      <w:r>
        <w:rPr>
          <w:rFonts w:asciiTheme="minorEastAsia" w:hAnsiTheme="minorEastAsia"/>
          <w:color w:val="000000" w:themeColor="text1"/>
          <w:sz w:val="22"/>
          <w:u w:val="single"/>
          <w14:textFill>
            <w14:solidFill>
              <w14:schemeClr w14:val="tx1"/>
            </w14:solidFill>
          </w14:textFill>
        </w:rPr>
        <w:t>　　　　　　　　　　　　　　　　　　　　</w:t>
      </w:r>
    </w:p>
    <w:p>
      <w:pPr>
        <w:tabs>
          <w:tab w:val="left" w:pos="5565"/>
          <w:tab w:val="left" w:pos="8789"/>
        </w:tabs>
        <w:autoSpaceDE w:val="0"/>
        <w:autoSpaceDN w:val="0"/>
        <w:adjustRightInd w:val="0"/>
        <w:snapToGrid w:val="0"/>
        <w:spacing w:line="420" w:lineRule="exact"/>
        <w:rPr>
          <w:rFonts w:cs="宋体"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统一社会信用代码/身份证号：</w:t>
      </w:r>
      <w:r>
        <w:rPr>
          <w:rFonts w:hint="eastAsia" w:asciiTheme="minorEastAsia" w:hAnsiTheme="minorEastAsia"/>
          <w:color w:val="000000" w:themeColor="text1"/>
          <w:sz w:val="22"/>
          <w:u w:val="single"/>
          <w14:textFill>
            <w14:solidFill>
              <w14:schemeClr w14:val="tx1"/>
            </w14:solidFill>
          </w14:textFill>
        </w:rPr>
        <w:t xml:space="preserve">　　　　　　　　　　　　　　 </w:t>
      </w:r>
    </w:p>
    <w:p>
      <w:pPr>
        <w:autoSpaceDE w:val="0"/>
        <w:autoSpaceDN w:val="0"/>
        <w:adjustRightInd w:val="0"/>
        <w:snapToGrid w:val="0"/>
        <w:spacing w:line="420" w:lineRule="exact"/>
        <w:rPr>
          <w:rFonts w:cs="宋体"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地　　址：</w:t>
      </w:r>
      <w:r>
        <w:rPr>
          <w:rFonts w:hint="eastAsia" w:asciiTheme="minorEastAsia" w:hAnsiTheme="minorEastAsia"/>
          <w:color w:val="000000" w:themeColor="text1"/>
          <w:sz w:val="22"/>
          <w:u w:val="single"/>
          <w14:textFill>
            <w14:solidFill>
              <w14:schemeClr w14:val="tx1"/>
            </w14:solidFill>
          </w14:textFill>
        </w:rPr>
        <w:t>　　　　　　　　　　　　　　　　　　　　　　　</w:t>
      </w:r>
    </w:p>
    <w:p>
      <w:pPr>
        <w:autoSpaceDE w:val="0"/>
        <w:autoSpaceDN w:val="0"/>
        <w:adjustRightInd w:val="0"/>
        <w:snapToGrid w:val="0"/>
        <w:spacing w:line="420" w:lineRule="exact"/>
        <w:rPr>
          <w:rFonts w:cs="宋体"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法定代表人/负责人：</w:t>
      </w:r>
      <w:r>
        <w:rPr>
          <w:rFonts w:hint="eastAsia" w:asciiTheme="minorEastAsia" w:hAnsiTheme="minorEastAsia"/>
          <w:color w:val="000000" w:themeColor="text1"/>
          <w:sz w:val="22"/>
          <w:u w:val="single"/>
          <w14:textFill>
            <w14:solidFill>
              <w14:schemeClr w14:val="tx1"/>
            </w14:solidFill>
          </w14:textFill>
        </w:rPr>
        <w:t>　　　　　　　</w:t>
      </w:r>
      <w:r>
        <w:rPr>
          <w:rFonts w:hint="eastAsia" w:asciiTheme="minorEastAsia" w:hAnsiTheme="minorEastAsia"/>
          <w:color w:val="000000" w:themeColor="text1"/>
          <w:kern w:val="0"/>
          <w:sz w:val="22"/>
          <w14:textFill>
            <w14:solidFill>
              <w14:schemeClr w14:val="tx1"/>
            </w14:solidFill>
          </w14:textFill>
        </w:rPr>
        <w:t>职务：</w:t>
      </w:r>
      <w:r>
        <w:rPr>
          <w:rFonts w:hint="eastAsia" w:asciiTheme="minorEastAsia" w:hAnsiTheme="minorEastAsia"/>
          <w:color w:val="000000" w:themeColor="text1"/>
          <w:sz w:val="22"/>
          <w:u w:val="single"/>
          <w14:textFill>
            <w14:solidFill>
              <w14:schemeClr w14:val="tx1"/>
            </w14:solidFill>
          </w14:textFill>
        </w:rPr>
        <w:t>　　　     　</w:t>
      </w:r>
    </w:p>
    <w:p>
      <w:pPr>
        <w:autoSpaceDE w:val="0"/>
        <w:autoSpaceDN w:val="0"/>
        <w:adjustRightInd w:val="0"/>
        <w:snapToGrid w:val="0"/>
        <w:spacing w:line="420" w:lineRule="exact"/>
        <w:rPr>
          <w:rFonts w:cs="宋体"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委托代理人：</w:t>
      </w:r>
      <w:r>
        <w:rPr>
          <w:rFonts w:hint="eastAsia" w:asciiTheme="minorEastAsia" w:hAnsiTheme="minorEastAsia"/>
          <w:color w:val="000000" w:themeColor="text1"/>
          <w:sz w:val="22"/>
          <w:u w:val="single"/>
          <w14:textFill>
            <w14:solidFill>
              <w14:schemeClr w14:val="tx1"/>
            </w14:solidFill>
          </w14:textFill>
        </w:rPr>
        <w:t xml:space="preserve">　　　　　　　　　 </w:t>
      </w:r>
      <w:r>
        <w:rPr>
          <w:rFonts w:hint="eastAsia" w:cs="宋体" w:asciiTheme="minorEastAsia" w:hAnsiTheme="minorEastAsia"/>
          <w:color w:val="000000" w:themeColor="text1"/>
          <w:kern w:val="0"/>
          <w:sz w:val="22"/>
          <w14:textFill>
            <w14:solidFill>
              <w14:schemeClr w14:val="tx1"/>
            </w14:solidFill>
          </w14:textFill>
        </w:rPr>
        <w:t>　</w:t>
      </w:r>
      <w:r>
        <w:rPr>
          <w:rFonts w:hint="eastAsia" w:asciiTheme="minorEastAsia" w:hAnsiTheme="minorEastAsia"/>
          <w:color w:val="000000" w:themeColor="text1"/>
          <w:kern w:val="0"/>
          <w:sz w:val="22"/>
          <w14:textFill>
            <w14:solidFill>
              <w14:schemeClr w14:val="tx1"/>
            </w14:solidFill>
          </w14:textFill>
        </w:rPr>
        <w:t>职务：</w:t>
      </w:r>
      <w:r>
        <w:rPr>
          <w:rFonts w:hint="eastAsia" w:asciiTheme="minorEastAsia" w:hAnsiTheme="minorEastAsia"/>
          <w:color w:val="000000" w:themeColor="text1"/>
          <w:sz w:val="22"/>
          <w:u w:val="single"/>
          <w14:textFill>
            <w14:solidFill>
              <w14:schemeClr w14:val="tx1"/>
            </w14:solidFill>
          </w14:textFill>
        </w:rPr>
        <w:t>　　　　　　　　</w:t>
      </w:r>
    </w:p>
    <w:p>
      <w:pPr>
        <w:autoSpaceDE w:val="0"/>
        <w:autoSpaceDN w:val="0"/>
        <w:adjustRightInd w:val="0"/>
        <w:snapToGrid w:val="0"/>
        <w:spacing w:line="420" w:lineRule="exact"/>
        <w:rPr>
          <w:rFonts w:cs="宋体"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联系电话：</w:t>
      </w:r>
      <w:r>
        <w:rPr>
          <w:rFonts w:hint="eastAsia" w:asciiTheme="minorEastAsia" w:hAnsiTheme="minorEastAsia"/>
          <w:color w:val="000000" w:themeColor="text1"/>
          <w:sz w:val="22"/>
          <w:u w:val="single"/>
          <w14:textFill>
            <w14:solidFill>
              <w14:schemeClr w14:val="tx1"/>
            </w14:solidFill>
          </w14:textFill>
        </w:rPr>
        <w:t>　　　　　　　　</w:t>
      </w:r>
      <w:r>
        <w:rPr>
          <w:rFonts w:hint="eastAsia" w:cs="宋体" w:asciiTheme="minorEastAsia" w:hAnsiTheme="minorEastAsia"/>
          <w:color w:val="000000" w:themeColor="text1"/>
          <w:kern w:val="0"/>
          <w:sz w:val="22"/>
          <w14:textFill>
            <w14:solidFill>
              <w14:schemeClr w14:val="tx1"/>
            </w14:solidFill>
          </w14:textFill>
        </w:rPr>
        <w:t>　</w:t>
      </w:r>
    </w:p>
    <w:p>
      <w:pPr>
        <w:tabs>
          <w:tab w:val="left" w:pos="4536"/>
        </w:tabs>
        <w:autoSpaceDE w:val="0"/>
        <w:autoSpaceDN w:val="0"/>
        <w:adjustRightInd w:val="0"/>
        <w:snapToGrid w:val="0"/>
        <w:spacing w:line="420" w:lineRule="exact"/>
        <w:rPr>
          <w:rFonts w:hint="eastAsia" w:ascii="黑体" w:hAnsi="黑体" w:eastAsia="黑体"/>
          <w:color w:val="000000" w:themeColor="text1"/>
          <w:kern w:val="0"/>
          <w:sz w:val="22"/>
          <w14:textFill>
            <w14:solidFill>
              <w14:schemeClr w14:val="tx1"/>
            </w14:solidFill>
          </w14:textFill>
        </w:rPr>
      </w:pPr>
    </w:p>
    <w:p>
      <w:pPr>
        <w:tabs>
          <w:tab w:val="left" w:pos="4536"/>
        </w:tabs>
        <w:autoSpaceDE w:val="0"/>
        <w:autoSpaceDN w:val="0"/>
        <w:adjustRightInd w:val="0"/>
        <w:snapToGrid w:val="0"/>
        <w:spacing w:line="420" w:lineRule="exact"/>
        <w:rPr>
          <w:rFonts w:cs="宋体" w:asciiTheme="minorEastAsia" w:hAnsiTheme="minorEastAsia"/>
          <w:color w:val="000000" w:themeColor="text1"/>
          <w:kern w:val="0"/>
          <w:sz w:val="22"/>
          <w14:textFill>
            <w14:solidFill>
              <w14:schemeClr w14:val="tx1"/>
            </w14:solidFill>
          </w14:textFill>
        </w:rPr>
      </w:pPr>
      <w:r>
        <w:rPr>
          <w:rFonts w:hint="eastAsia" w:ascii="黑体" w:hAnsi="黑体" w:eastAsia="黑体"/>
          <w:color w:val="000000" w:themeColor="text1"/>
          <w:kern w:val="0"/>
          <w:sz w:val="22"/>
          <w14:textFill>
            <w14:solidFill>
              <w14:schemeClr w14:val="tx1"/>
            </w14:solidFill>
          </w14:textFill>
        </w:rPr>
        <w:t>承租方（乙方）</w:t>
      </w:r>
      <w:r>
        <w:rPr>
          <w:rFonts w:hint="eastAsia" w:asciiTheme="minorEastAsia" w:hAnsiTheme="minorEastAsia"/>
          <w:color w:val="000000" w:themeColor="text1"/>
          <w:kern w:val="0"/>
          <w:sz w:val="22"/>
          <w14:textFill>
            <w14:solidFill>
              <w14:schemeClr w14:val="tx1"/>
            </w14:solidFill>
          </w14:textFill>
        </w:rPr>
        <w:t>：</w:t>
      </w:r>
      <w:r>
        <w:rPr>
          <w:rFonts w:hint="eastAsia" w:asciiTheme="minorEastAsia" w:hAnsiTheme="minorEastAsia"/>
          <w:color w:val="000000" w:themeColor="text1"/>
          <w:sz w:val="22"/>
          <w:u w:val="single"/>
          <w14:textFill>
            <w14:solidFill>
              <w14:schemeClr w14:val="tx1"/>
            </w14:solidFill>
          </w14:textFill>
        </w:rPr>
        <w:t>　　　　　　　　　　　　　　　　　　　　</w:t>
      </w:r>
    </w:p>
    <w:p>
      <w:pPr>
        <w:autoSpaceDE w:val="0"/>
        <w:autoSpaceDN w:val="0"/>
        <w:adjustRightInd w:val="0"/>
        <w:snapToGrid w:val="0"/>
        <w:spacing w:line="420" w:lineRule="exact"/>
        <w:rPr>
          <w:rFonts w:cs="宋体"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统一社会信用代码/身份证号：</w:t>
      </w:r>
      <w:r>
        <w:rPr>
          <w:rFonts w:hint="eastAsia" w:asciiTheme="minorEastAsia" w:hAnsiTheme="minorEastAsia"/>
          <w:color w:val="000000" w:themeColor="text1"/>
          <w:sz w:val="22"/>
          <w:u w:val="single"/>
          <w14:textFill>
            <w14:solidFill>
              <w14:schemeClr w14:val="tx1"/>
            </w14:solidFill>
          </w14:textFill>
        </w:rPr>
        <w:t xml:space="preserve">　　　　　　　　　　　　　　 </w:t>
      </w:r>
    </w:p>
    <w:p>
      <w:pPr>
        <w:autoSpaceDE w:val="0"/>
        <w:autoSpaceDN w:val="0"/>
        <w:adjustRightInd w:val="0"/>
        <w:snapToGrid w:val="0"/>
        <w:spacing w:line="420" w:lineRule="exact"/>
        <w:rPr>
          <w:rFonts w:cs="宋体"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地　　址：</w:t>
      </w:r>
      <w:r>
        <w:rPr>
          <w:rFonts w:hint="eastAsia" w:asciiTheme="minorEastAsia" w:hAnsiTheme="minorEastAsia"/>
          <w:color w:val="000000" w:themeColor="text1"/>
          <w:sz w:val="22"/>
          <w:u w:val="single"/>
          <w14:textFill>
            <w14:solidFill>
              <w14:schemeClr w14:val="tx1"/>
            </w14:solidFill>
          </w14:textFill>
        </w:rPr>
        <w:t>　　　　　　　　　　　　　　　　　　　　　　　</w:t>
      </w:r>
    </w:p>
    <w:p>
      <w:pPr>
        <w:autoSpaceDE w:val="0"/>
        <w:autoSpaceDN w:val="0"/>
        <w:adjustRightInd w:val="0"/>
        <w:snapToGrid w:val="0"/>
        <w:spacing w:line="420" w:lineRule="exact"/>
        <w:rPr>
          <w:rFonts w:cs="宋体"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法定代表人/负责人：</w:t>
      </w:r>
      <w:r>
        <w:rPr>
          <w:rFonts w:hint="eastAsia" w:asciiTheme="minorEastAsia" w:hAnsiTheme="minorEastAsia"/>
          <w:color w:val="000000" w:themeColor="text1"/>
          <w:sz w:val="22"/>
          <w:u w:val="single"/>
          <w14:textFill>
            <w14:solidFill>
              <w14:schemeClr w14:val="tx1"/>
            </w14:solidFill>
          </w14:textFill>
        </w:rPr>
        <w:t>　　　　　　　</w:t>
      </w:r>
      <w:r>
        <w:rPr>
          <w:rFonts w:hint="eastAsia" w:asciiTheme="minorEastAsia" w:hAnsiTheme="minorEastAsia"/>
          <w:color w:val="000000" w:themeColor="text1"/>
          <w:kern w:val="0"/>
          <w:sz w:val="22"/>
          <w14:textFill>
            <w14:solidFill>
              <w14:schemeClr w14:val="tx1"/>
            </w14:solidFill>
          </w14:textFill>
        </w:rPr>
        <w:t>职务：</w:t>
      </w:r>
      <w:r>
        <w:rPr>
          <w:rFonts w:hint="eastAsia" w:asciiTheme="minorEastAsia" w:hAnsiTheme="minorEastAsia"/>
          <w:color w:val="000000" w:themeColor="text1"/>
          <w:sz w:val="22"/>
          <w:u w:val="single"/>
          <w14:textFill>
            <w14:solidFill>
              <w14:schemeClr w14:val="tx1"/>
            </w14:solidFill>
          </w14:textFill>
        </w:rPr>
        <w:t>　　　     　</w:t>
      </w:r>
      <w:r>
        <w:rPr>
          <w:rFonts w:cs="宋体" w:asciiTheme="minorEastAsia" w:hAnsiTheme="minorEastAsia"/>
          <w:color w:val="000000" w:themeColor="text1"/>
          <w:kern w:val="0"/>
          <w:sz w:val="22"/>
          <w14:textFill>
            <w14:solidFill>
              <w14:schemeClr w14:val="tx1"/>
            </w14:solidFill>
          </w14:textFill>
        </w:rPr>
        <w:t xml:space="preserve"> </w:t>
      </w:r>
    </w:p>
    <w:p>
      <w:pPr>
        <w:autoSpaceDE w:val="0"/>
        <w:autoSpaceDN w:val="0"/>
        <w:adjustRightInd w:val="0"/>
        <w:snapToGrid w:val="0"/>
        <w:spacing w:line="420" w:lineRule="exact"/>
        <w:rPr>
          <w:rFonts w:cs="宋体"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委托代理人：</w:t>
      </w:r>
      <w:r>
        <w:rPr>
          <w:rFonts w:hint="eastAsia" w:asciiTheme="minorEastAsia" w:hAnsiTheme="minorEastAsia"/>
          <w:color w:val="000000" w:themeColor="text1"/>
          <w:sz w:val="22"/>
          <w:u w:val="single"/>
          <w14:textFill>
            <w14:solidFill>
              <w14:schemeClr w14:val="tx1"/>
            </w14:solidFill>
          </w14:textFill>
        </w:rPr>
        <w:t xml:space="preserve">　　　　　　　　　 </w:t>
      </w:r>
      <w:r>
        <w:rPr>
          <w:rFonts w:hint="eastAsia" w:cs="宋体" w:asciiTheme="minorEastAsia" w:hAnsiTheme="minorEastAsia"/>
          <w:color w:val="000000" w:themeColor="text1"/>
          <w:kern w:val="0"/>
          <w:sz w:val="22"/>
          <w14:textFill>
            <w14:solidFill>
              <w14:schemeClr w14:val="tx1"/>
            </w14:solidFill>
          </w14:textFill>
        </w:rPr>
        <w:t>　</w:t>
      </w:r>
      <w:r>
        <w:rPr>
          <w:rFonts w:hint="eastAsia" w:asciiTheme="minorEastAsia" w:hAnsiTheme="minorEastAsia"/>
          <w:color w:val="000000" w:themeColor="text1"/>
          <w:kern w:val="0"/>
          <w:sz w:val="22"/>
          <w14:textFill>
            <w14:solidFill>
              <w14:schemeClr w14:val="tx1"/>
            </w14:solidFill>
          </w14:textFill>
        </w:rPr>
        <w:t>职务：</w:t>
      </w:r>
      <w:r>
        <w:rPr>
          <w:rFonts w:hint="eastAsia" w:asciiTheme="minorEastAsia" w:hAnsiTheme="minorEastAsia"/>
          <w:color w:val="000000" w:themeColor="text1"/>
          <w:sz w:val="22"/>
          <w:u w:val="single"/>
          <w14:textFill>
            <w14:solidFill>
              <w14:schemeClr w14:val="tx1"/>
            </w14:solidFill>
          </w14:textFill>
        </w:rPr>
        <w:t>　　　　　　　</w:t>
      </w:r>
    </w:p>
    <w:p>
      <w:pPr>
        <w:autoSpaceDE w:val="0"/>
        <w:autoSpaceDN w:val="0"/>
        <w:adjustRightInd w:val="0"/>
        <w:snapToGrid w:val="0"/>
        <w:spacing w:line="420" w:lineRule="exact"/>
        <w:rPr>
          <w:rFonts w:asciiTheme="minorEastAsia" w:hAnsiTheme="minorEastAsia"/>
          <w:color w:val="000000" w:themeColor="text1"/>
          <w:sz w:val="22"/>
          <w:u w:val="single"/>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联系电话：</w:t>
      </w:r>
      <w:r>
        <w:rPr>
          <w:rFonts w:hint="eastAsia" w:asciiTheme="minorEastAsia" w:hAnsiTheme="minorEastAsia"/>
          <w:color w:val="000000" w:themeColor="text1"/>
          <w:sz w:val="22"/>
          <w:u w:val="single"/>
          <w14:textFill>
            <w14:solidFill>
              <w14:schemeClr w14:val="tx1"/>
            </w14:solidFill>
          </w14:textFill>
        </w:rPr>
        <w:t>　　　　　　　　</w:t>
      </w:r>
      <w:r>
        <w:rPr>
          <w:rFonts w:hint="eastAsia" w:cs="宋体" w:asciiTheme="minorEastAsia" w:hAnsiTheme="minorEastAsia"/>
          <w:color w:val="000000" w:themeColor="text1"/>
          <w:kern w:val="0"/>
          <w:sz w:val="22"/>
          <w14:textFill>
            <w14:solidFill>
              <w14:schemeClr w14:val="tx1"/>
            </w14:solidFill>
          </w14:textFill>
        </w:rPr>
        <w:t>　</w:t>
      </w:r>
    </w:p>
    <w:p>
      <w:pPr>
        <w:autoSpaceDE w:val="0"/>
        <w:autoSpaceDN w:val="0"/>
        <w:adjustRightInd w:val="0"/>
        <w:snapToGrid w:val="0"/>
        <w:spacing w:line="420" w:lineRule="exact"/>
        <w:ind w:firstLine="440" w:firstLineChars="200"/>
        <w:rPr>
          <w:rFonts w:hint="eastAsia" w:asciiTheme="minorEastAsia" w:hAnsiTheme="minorEastAsia"/>
          <w:color w:val="000000" w:themeColor="text1"/>
          <w:kern w:val="0"/>
          <w:sz w:val="22"/>
          <w14:textFill>
            <w14:solidFill>
              <w14:schemeClr w14:val="tx1"/>
            </w14:solidFill>
          </w14:textFill>
        </w:rPr>
      </w:pPr>
    </w:p>
    <w:p>
      <w:pPr>
        <w:autoSpaceDE w:val="0"/>
        <w:autoSpaceDN w:val="0"/>
        <w:adjustRightInd w:val="0"/>
        <w:snapToGrid w:val="0"/>
        <w:spacing w:line="420" w:lineRule="exact"/>
        <w:ind w:firstLine="440" w:firstLineChars="200"/>
        <w:rPr>
          <w:rFonts w:asciiTheme="minorEastAsia" w:hAnsiTheme="minorEastAsia"/>
          <w:color w:val="000000" w:themeColor="text1"/>
          <w:kern w:val="0"/>
          <w:sz w:val="22"/>
          <w14:textFill>
            <w14:solidFill>
              <w14:schemeClr w14:val="tx1"/>
            </w14:solidFill>
          </w14:textFill>
        </w:rPr>
      </w:pPr>
      <w:r>
        <w:rPr>
          <w:rFonts w:asciiTheme="minorEastAsia" w:hAnsiTheme="minorEastAsia"/>
          <w:color w:val="000000" w:themeColor="text1"/>
          <w:kern w:val="0"/>
          <w:sz w:val="22"/>
          <w14:textFill>
            <w14:solidFill>
              <w14:schemeClr w14:val="tx1"/>
            </w14:solidFill>
          </w14:textFill>
        </w:rPr>
        <w:t>根据</w:t>
      </w:r>
      <w:r>
        <w:rPr>
          <w:rFonts w:hint="eastAsia" w:asciiTheme="minorEastAsia" w:hAnsiTheme="minorEastAsia"/>
          <w:color w:val="000000" w:themeColor="text1"/>
          <w:kern w:val="0"/>
          <w:sz w:val="22"/>
          <w14:textFill>
            <w14:solidFill>
              <w14:schemeClr w14:val="tx1"/>
            </w14:solidFill>
          </w14:textFill>
        </w:rPr>
        <w:t>有关</w:t>
      </w:r>
      <w:r>
        <w:rPr>
          <w:rFonts w:asciiTheme="minorEastAsia" w:hAnsiTheme="minorEastAsia"/>
          <w:color w:val="000000" w:themeColor="text1"/>
          <w:kern w:val="0"/>
          <w:sz w:val="22"/>
          <w14:textFill>
            <w14:solidFill>
              <w14:schemeClr w14:val="tx1"/>
            </w14:solidFill>
          </w14:textFill>
        </w:rPr>
        <w:t>法律法规的规定，双方就</w:t>
      </w:r>
      <w:r>
        <w:rPr>
          <w:rFonts w:hint="eastAsia" w:asciiTheme="minorEastAsia" w:hAnsiTheme="minorEastAsia"/>
          <w:color w:val="000000" w:themeColor="text1"/>
          <w:kern w:val="0"/>
          <w:sz w:val="22"/>
          <w14:textFill>
            <w14:solidFill>
              <w14:schemeClr w14:val="tx1"/>
            </w14:solidFill>
          </w14:textFill>
        </w:rPr>
        <w:t>冷藏冷冻食品仓库（以下简称冷库）租赁相关</w:t>
      </w:r>
      <w:r>
        <w:rPr>
          <w:rFonts w:asciiTheme="minorEastAsia" w:hAnsiTheme="minorEastAsia"/>
          <w:color w:val="000000" w:themeColor="text1"/>
          <w:kern w:val="0"/>
          <w:sz w:val="22"/>
          <w14:textFill>
            <w14:solidFill>
              <w14:schemeClr w14:val="tx1"/>
            </w14:solidFill>
          </w14:textFill>
        </w:rPr>
        <w:t>事宜协商一致，订立本合同：</w:t>
      </w:r>
    </w:p>
    <w:p>
      <w:pPr>
        <w:autoSpaceDE w:val="0"/>
        <w:autoSpaceDN w:val="0"/>
        <w:adjustRightInd w:val="0"/>
        <w:snapToGrid w:val="0"/>
        <w:spacing w:line="420" w:lineRule="exact"/>
        <w:ind w:firstLine="440" w:firstLineChars="200"/>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本合同所指的冷藏冷冻食品，是指为保证质量安全，按照相关标准或标签标示要求，需保持在一定的低温条件下的食品。须冷藏冷冻的禽畜产品、水产品、蔬菜水果等食用农产品，适用本合同。</w:t>
      </w:r>
    </w:p>
    <w:p>
      <w:pPr>
        <w:autoSpaceDE w:val="0"/>
        <w:autoSpaceDN w:val="0"/>
        <w:adjustRightInd w:val="0"/>
        <w:snapToGrid w:val="0"/>
        <w:spacing w:line="420" w:lineRule="exact"/>
        <w:ind w:firstLine="440" w:firstLineChars="200"/>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本合同所指的冷库出租方，是指提供食品冷藏冷冻仓储场所、服务、管理的单位或个人，其提供的贮存场所必须具备与冷藏冷冻食品品种相适应的冷库、冻库。</w:t>
      </w:r>
    </w:p>
    <w:p>
      <w:pPr>
        <w:tabs>
          <w:tab w:val="left" w:pos="4536"/>
        </w:tabs>
        <w:autoSpaceDE w:val="0"/>
        <w:autoSpaceDN w:val="0"/>
        <w:adjustRightInd w:val="0"/>
        <w:snapToGrid w:val="0"/>
        <w:spacing w:line="420" w:lineRule="exact"/>
        <w:rPr>
          <w:rFonts w:hint="eastAsia" w:ascii="黑体" w:hAnsi="黑体" w:eastAsia="黑体"/>
          <w:color w:val="000000" w:themeColor="text1"/>
          <w:kern w:val="0"/>
          <w:sz w:val="22"/>
          <w14:textFill>
            <w14:solidFill>
              <w14:schemeClr w14:val="tx1"/>
            </w14:solidFill>
          </w14:textFill>
        </w:rPr>
      </w:pPr>
    </w:p>
    <w:p>
      <w:pPr>
        <w:tabs>
          <w:tab w:val="left" w:pos="4536"/>
        </w:tabs>
        <w:autoSpaceDE w:val="0"/>
        <w:autoSpaceDN w:val="0"/>
        <w:adjustRightInd w:val="0"/>
        <w:snapToGrid w:val="0"/>
        <w:spacing w:line="420" w:lineRule="exact"/>
        <w:rPr>
          <w:rFonts w:ascii="黑体" w:hAnsi="黑体" w:eastAsia="黑体"/>
          <w:color w:val="000000" w:themeColor="text1"/>
          <w:kern w:val="0"/>
          <w:sz w:val="22"/>
          <w14:textFill>
            <w14:solidFill>
              <w14:schemeClr w14:val="tx1"/>
            </w14:solidFill>
          </w14:textFill>
        </w:rPr>
      </w:pPr>
      <w:r>
        <w:rPr>
          <w:rFonts w:hint="eastAsia" w:ascii="黑体" w:hAnsi="黑体" w:eastAsia="黑体"/>
          <w:color w:val="000000" w:themeColor="text1"/>
          <w:kern w:val="0"/>
          <w:sz w:val="22"/>
          <w14:textFill>
            <w14:solidFill>
              <w14:schemeClr w14:val="tx1"/>
            </w14:solidFill>
          </w14:textFill>
        </w:rPr>
        <w:t>第一条 冷库</w:t>
      </w:r>
      <w:r>
        <w:rPr>
          <w:rFonts w:ascii="黑体" w:hAnsi="黑体" w:eastAsia="黑体"/>
          <w:color w:val="000000" w:themeColor="text1"/>
          <w:kern w:val="0"/>
          <w:sz w:val="22"/>
          <w14:textFill>
            <w14:solidFill>
              <w14:schemeClr w14:val="tx1"/>
            </w14:solidFill>
          </w14:textFill>
        </w:rPr>
        <w:t>的基本情况</w:t>
      </w:r>
      <w:r>
        <w:rPr>
          <w:rFonts w:hint="eastAsia" w:ascii="黑体" w:hAnsi="黑体" w:eastAsia="黑体"/>
          <w:color w:val="000000" w:themeColor="text1"/>
          <w:kern w:val="0"/>
          <w:sz w:val="22"/>
          <w14:textFill>
            <w14:solidFill>
              <w14:schemeClr w14:val="tx1"/>
            </w14:solidFill>
          </w14:textFill>
        </w:rPr>
        <w:t>及用途</w:t>
      </w:r>
    </w:p>
    <w:p>
      <w:pPr>
        <w:autoSpaceDE w:val="0"/>
        <w:autoSpaceDN w:val="0"/>
        <w:adjustRightInd w:val="0"/>
        <w:snapToGrid w:val="0"/>
        <w:spacing w:line="420" w:lineRule="exac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1.冷库的基本情况</w:t>
      </w:r>
    </w:p>
    <w:p>
      <w:pPr>
        <w:autoSpaceDE w:val="0"/>
        <w:autoSpaceDN w:val="0"/>
        <w:adjustRightInd w:val="0"/>
        <w:snapToGrid w:val="0"/>
        <w:spacing w:line="420" w:lineRule="exac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（1）冷库</w:t>
      </w:r>
      <w:r>
        <w:rPr>
          <w:rFonts w:asciiTheme="minorEastAsia" w:hAnsiTheme="minorEastAsia"/>
          <w:color w:val="000000" w:themeColor="text1"/>
          <w:kern w:val="0"/>
          <w:sz w:val="22"/>
          <w14:textFill>
            <w14:solidFill>
              <w14:schemeClr w14:val="tx1"/>
            </w14:solidFill>
          </w14:textFill>
        </w:rPr>
        <w:t>应保持完好、环境整洁，与有毒、有害污染源有效分隔</w:t>
      </w:r>
      <w:r>
        <w:rPr>
          <w:rFonts w:hint="eastAsia" w:asciiTheme="minorEastAsia" w:hAnsiTheme="minorEastAsia"/>
          <w:color w:val="000000" w:themeColor="text1"/>
          <w:kern w:val="0"/>
          <w:sz w:val="22"/>
          <w14:textFill>
            <w14:solidFill>
              <w14:schemeClr w14:val="tx1"/>
            </w14:solidFill>
          </w14:textFill>
        </w:rPr>
        <w:t>；</w:t>
      </w:r>
    </w:p>
    <w:p>
      <w:pPr>
        <w:autoSpaceDE w:val="0"/>
        <w:autoSpaceDN w:val="0"/>
        <w:adjustRightInd w:val="0"/>
        <w:snapToGrid w:val="0"/>
        <w:spacing w:line="420" w:lineRule="exac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（2）冷库</w:t>
      </w:r>
      <w:r>
        <w:rPr>
          <w:rFonts w:asciiTheme="minorEastAsia" w:hAnsiTheme="minorEastAsia"/>
          <w:color w:val="000000" w:themeColor="text1"/>
          <w:kern w:val="0"/>
          <w:sz w:val="22"/>
          <w14:textFill>
            <w14:solidFill>
              <w14:schemeClr w14:val="tx1"/>
            </w14:solidFill>
          </w14:textFill>
        </w:rPr>
        <w:t>地面应做到硬化，平坦防滑并易于清洁、消毒，并有适当的措施防止积水</w:t>
      </w:r>
      <w:r>
        <w:rPr>
          <w:rFonts w:hint="eastAsia" w:asciiTheme="minorEastAsia" w:hAnsiTheme="minorEastAsia"/>
          <w:color w:val="000000" w:themeColor="text1"/>
          <w:kern w:val="0"/>
          <w:sz w:val="22"/>
          <w14:textFill>
            <w14:solidFill>
              <w14:schemeClr w14:val="tx1"/>
            </w14:solidFill>
          </w14:textFill>
        </w:rPr>
        <w:t>；</w:t>
      </w:r>
    </w:p>
    <w:p>
      <w:pPr>
        <w:autoSpaceDE w:val="0"/>
        <w:autoSpaceDN w:val="0"/>
        <w:adjustRightInd w:val="0"/>
        <w:snapToGrid w:val="0"/>
        <w:spacing w:line="420" w:lineRule="exac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（3）冷库</w:t>
      </w:r>
      <w:r>
        <w:rPr>
          <w:rFonts w:asciiTheme="minorEastAsia" w:hAnsiTheme="minorEastAsia"/>
          <w:color w:val="000000" w:themeColor="text1"/>
          <w:kern w:val="0"/>
          <w:sz w:val="22"/>
          <w14:textFill>
            <w14:solidFill>
              <w14:schemeClr w14:val="tx1"/>
            </w14:solidFill>
          </w14:textFill>
        </w:rPr>
        <w:t>应有良好的通风、排气装置，保持空气清新无异味，避免日光直接照射</w:t>
      </w:r>
      <w:r>
        <w:rPr>
          <w:rFonts w:hint="eastAsia" w:asciiTheme="minorEastAsia" w:hAnsiTheme="minorEastAsia"/>
          <w:color w:val="000000" w:themeColor="text1"/>
          <w:kern w:val="0"/>
          <w:sz w:val="22"/>
          <w14:textFill>
            <w14:solidFill>
              <w14:schemeClr w14:val="tx1"/>
            </w14:solidFill>
          </w14:textFill>
        </w:rPr>
        <w:t>；</w:t>
      </w:r>
    </w:p>
    <w:p>
      <w:pPr>
        <w:autoSpaceDE w:val="0"/>
        <w:autoSpaceDN w:val="0"/>
        <w:adjustRightInd w:val="0"/>
        <w:snapToGrid w:val="0"/>
        <w:spacing w:line="420" w:lineRule="exac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（4）</w:t>
      </w:r>
      <w:r>
        <w:rPr>
          <w:rFonts w:asciiTheme="minorEastAsia" w:hAnsiTheme="minorEastAsia"/>
          <w:color w:val="000000" w:themeColor="text1"/>
          <w:kern w:val="0"/>
          <w:sz w:val="22"/>
          <w14:textFill>
            <w14:solidFill>
              <w14:schemeClr w14:val="tx1"/>
            </w14:solidFill>
          </w14:textFill>
        </w:rPr>
        <w:t>冷库外部具备便于监测和控制的设备仪器，并定期校准、维护，确保准确有效。</w:t>
      </w:r>
    </w:p>
    <w:p>
      <w:pPr>
        <w:autoSpaceDE w:val="0"/>
        <w:autoSpaceDN w:val="0"/>
        <w:adjustRightInd w:val="0"/>
        <w:snapToGrid w:val="0"/>
        <w:spacing w:line="420" w:lineRule="exact"/>
        <w:rPr>
          <w:rFonts w:asciiTheme="minorEastAsia" w:hAnsiTheme="minorEastAsia"/>
          <w:color w:val="000000" w:themeColor="text1"/>
          <w:kern w:val="0"/>
          <w:sz w:val="2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autoSpaceDE w:val="0"/>
        <w:autoSpaceDN w:val="0"/>
        <w:adjustRightInd w:val="0"/>
        <w:snapToGrid w:val="0"/>
        <w:spacing w:line="420" w:lineRule="exac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2.依据冷库场地平面图，甲方将</w:t>
      </w:r>
      <w:r>
        <w:rPr>
          <w:rFonts w:asciiTheme="minorEastAsia" w:hAnsiTheme="minorEastAsia"/>
          <w:color w:val="000000" w:themeColor="text1"/>
          <w:kern w:val="0"/>
          <w:sz w:val="22"/>
          <w14:textFill>
            <w14:solidFill>
              <w14:schemeClr w14:val="tx1"/>
            </w14:solidFill>
          </w14:textFill>
        </w:rPr>
        <w:t>以下</w:t>
      </w:r>
      <w:r>
        <w:rPr>
          <w:rFonts w:hint="eastAsia" w:asciiTheme="minorEastAsia" w:hAnsiTheme="minorEastAsia"/>
          <w:color w:val="000000" w:themeColor="text1"/>
          <w:kern w:val="0"/>
          <w:sz w:val="22"/>
          <w14:textFill>
            <w14:solidFill>
              <w14:schemeClr w14:val="tx1"/>
            </w14:solidFill>
          </w14:textFill>
        </w:rPr>
        <w:t>符合冷藏冷冻食品贮存条件的冷库</w:t>
      </w:r>
      <w:r>
        <w:rPr>
          <w:rFonts w:asciiTheme="minorEastAsia" w:hAnsiTheme="minorEastAsia"/>
          <w:color w:val="000000" w:themeColor="text1"/>
          <w:kern w:val="0"/>
          <w:sz w:val="22"/>
          <w14:textFill>
            <w14:solidFill>
              <w14:schemeClr w14:val="tx1"/>
            </w14:solidFill>
          </w14:textFill>
        </w:rPr>
        <w:t>出租给乙方</w:t>
      </w:r>
      <w:r>
        <w:rPr>
          <w:rFonts w:hint="eastAsia" w:asciiTheme="minorEastAsia" w:hAnsiTheme="minorEastAsia"/>
          <w:color w:val="000000" w:themeColor="text1"/>
          <w:kern w:val="0"/>
          <w:sz w:val="22"/>
          <w14:textFill>
            <w14:solidFill>
              <w14:schemeClr w14:val="tx1"/>
            </w14:solidFill>
          </w14:textFill>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rPr>
                <w:rFonts w:ascii="宋体" w:hAnsi="宋体" w:eastAsia="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地址</w:t>
            </w:r>
          </w:p>
        </w:tc>
        <w:tc>
          <w:tcPr>
            <w:tcW w:w="5153" w:type="dxa"/>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rPr>
                <w:rFonts w:ascii="宋体" w:hAnsi="宋体" w:eastAsia="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位置</w:t>
            </w:r>
          </w:p>
        </w:tc>
        <w:tc>
          <w:tcPr>
            <w:tcW w:w="5153" w:type="dxa"/>
            <w:vAlign w:val="center"/>
          </w:tcPr>
          <w:p>
            <w:pPr>
              <w:tabs>
                <w:tab w:val="right" w:pos="5221"/>
                <w:tab w:val="center" w:pos="5330"/>
              </w:tabs>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（附图纸）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租赁</w:t>
            </w:r>
            <w:r>
              <w:rPr>
                <w:rFonts w:ascii="宋体" w:hAnsi="宋体" w:eastAsia="宋体" w:cs="宋体"/>
                <w:color w:val="000000" w:themeColor="text1"/>
                <w:kern w:val="0"/>
                <w:sz w:val="18"/>
                <w:szCs w:val="18"/>
                <w14:textFill>
                  <w14:solidFill>
                    <w14:schemeClr w14:val="tx1"/>
                  </w14:solidFill>
                </w14:textFill>
              </w:rPr>
              <w:t>面积（平方米）</w:t>
            </w:r>
          </w:p>
        </w:tc>
        <w:tc>
          <w:tcPr>
            <w:tcW w:w="515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（以实际测量为准）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贮存食品种类</w:t>
            </w:r>
          </w:p>
        </w:tc>
        <w:tc>
          <w:tcPr>
            <w:tcW w:w="515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包装物</w:t>
            </w:r>
          </w:p>
        </w:tc>
        <w:tc>
          <w:tcPr>
            <w:tcW w:w="5153" w:type="dxa"/>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贮存温度</w:t>
            </w:r>
          </w:p>
        </w:tc>
        <w:tc>
          <w:tcPr>
            <w:tcW w:w="5153" w:type="dxa"/>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rPr>
                <w:rFonts w:ascii="宋体" w:hAnsi="宋体" w:eastAsia="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其他</w:t>
            </w:r>
          </w:p>
        </w:tc>
        <w:tc>
          <w:tcPr>
            <w:tcW w:w="5153" w:type="dxa"/>
          </w:tcPr>
          <w:p>
            <w:pPr>
              <w:rPr>
                <w:color w:val="000000" w:themeColor="text1"/>
                <w:sz w:val="18"/>
                <w:szCs w:val="18"/>
                <w14:textFill>
                  <w14:solidFill>
                    <w14:schemeClr w14:val="tx1"/>
                  </w14:solidFill>
                </w14:textFill>
              </w:rPr>
            </w:pPr>
          </w:p>
        </w:tc>
      </w:tr>
    </w:tbl>
    <w:p>
      <w:pPr>
        <w:tabs>
          <w:tab w:val="left" w:pos="4536"/>
        </w:tabs>
        <w:autoSpaceDE w:val="0"/>
        <w:autoSpaceDN w:val="0"/>
        <w:adjustRightInd w:val="0"/>
        <w:snapToGrid w:val="0"/>
        <w:spacing w:line="420" w:lineRule="exact"/>
        <w:rPr>
          <w:rFonts w:ascii="黑体" w:hAnsi="黑体" w:eastAsia="黑体"/>
          <w:color w:val="000000" w:themeColor="text1"/>
          <w:kern w:val="0"/>
          <w:sz w:val="22"/>
          <w14:textFill>
            <w14:solidFill>
              <w14:schemeClr w14:val="tx1"/>
            </w14:solidFill>
          </w14:textFill>
        </w:rPr>
      </w:pPr>
      <w:r>
        <w:rPr>
          <w:rFonts w:hint="eastAsia" w:ascii="黑体" w:hAnsi="黑体" w:eastAsia="黑体"/>
          <w:color w:val="000000" w:themeColor="text1"/>
          <w:kern w:val="0"/>
          <w:sz w:val="22"/>
          <w14:textFill>
            <w14:solidFill>
              <w14:schemeClr w14:val="tx1"/>
            </w14:solidFill>
          </w14:textFill>
        </w:rPr>
        <w:t xml:space="preserve">第二条  </w:t>
      </w:r>
      <w:r>
        <w:rPr>
          <w:rFonts w:ascii="黑体" w:hAnsi="黑体" w:eastAsia="黑体"/>
          <w:color w:val="000000" w:themeColor="text1"/>
          <w:kern w:val="0"/>
          <w:sz w:val="22"/>
          <w14:textFill>
            <w14:solidFill>
              <w14:schemeClr w14:val="tx1"/>
            </w14:solidFill>
          </w14:textFill>
        </w:rPr>
        <w:t>租赁期限</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自</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年</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月</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日</w:t>
      </w:r>
      <w:r>
        <w:rPr>
          <w:rFonts w:hint="eastAsia" w:ascii="宋体" w:hAnsi="宋体" w:eastAsia="宋体" w:cs="宋体"/>
          <w:color w:val="000000" w:themeColor="text1"/>
          <w:kern w:val="0"/>
          <w:sz w:val="22"/>
          <w14:textFill>
            <w14:solidFill>
              <w14:schemeClr w14:val="tx1"/>
            </w14:solidFill>
          </w14:textFill>
        </w:rPr>
        <w:t>至</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年</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月</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日。</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租赁期满，如需续约，一方须提前</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日</w:t>
      </w:r>
      <w:r>
        <w:rPr>
          <w:rFonts w:hint="eastAsia" w:ascii="宋体" w:hAnsi="宋体" w:eastAsia="宋体" w:cs="宋体"/>
          <w:color w:val="000000" w:themeColor="text1"/>
          <w:kern w:val="0"/>
          <w:sz w:val="22"/>
          <w14:textFill>
            <w14:solidFill>
              <w14:schemeClr w14:val="tx1"/>
            </w14:solidFill>
          </w14:textFill>
        </w:rPr>
        <w:t>提出，经另一方同意后，甲乙双方将对有关租赁事项重新签订租赁合同，同等条件下，乙方有优先承租权。</w:t>
      </w:r>
    </w:p>
    <w:p>
      <w:pPr>
        <w:tabs>
          <w:tab w:val="left" w:pos="4536"/>
        </w:tabs>
        <w:autoSpaceDE w:val="0"/>
        <w:autoSpaceDN w:val="0"/>
        <w:adjustRightInd w:val="0"/>
        <w:snapToGrid w:val="0"/>
        <w:spacing w:line="420" w:lineRule="exact"/>
        <w:rPr>
          <w:rFonts w:ascii="黑体" w:hAnsi="黑体" w:eastAsia="黑体"/>
          <w:color w:val="000000" w:themeColor="text1"/>
          <w:kern w:val="0"/>
          <w:sz w:val="22"/>
          <w14:textFill>
            <w14:solidFill>
              <w14:schemeClr w14:val="tx1"/>
            </w14:solidFill>
          </w14:textFill>
        </w:rPr>
      </w:pPr>
      <w:r>
        <w:rPr>
          <w:rFonts w:ascii="黑体" w:hAnsi="黑体" w:eastAsia="黑体"/>
          <w:color w:val="000000" w:themeColor="text1"/>
          <w:kern w:val="0"/>
          <w:sz w:val="22"/>
          <w14:textFill>
            <w14:solidFill>
              <w14:schemeClr w14:val="tx1"/>
            </w14:solidFill>
          </w14:textFill>
        </w:rPr>
        <w:t>第三条</w:t>
      </w:r>
      <w:r>
        <w:rPr>
          <w:rFonts w:hint="eastAsia" w:ascii="黑体" w:hAnsi="黑体" w:eastAsia="黑体"/>
          <w:color w:val="000000" w:themeColor="text1"/>
          <w:kern w:val="0"/>
          <w:sz w:val="22"/>
          <w14:textFill>
            <w14:solidFill>
              <w14:schemeClr w14:val="tx1"/>
            </w14:solidFill>
          </w14:textFill>
        </w:rPr>
        <w:t xml:space="preserve"> </w:t>
      </w:r>
      <w:r>
        <w:rPr>
          <w:rFonts w:ascii="黑体" w:hAnsi="黑体" w:eastAsia="黑体"/>
          <w:color w:val="000000" w:themeColor="text1"/>
          <w:kern w:val="0"/>
          <w:sz w:val="22"/>
          <w14:textFill>
            <w14:solidFill>
              <w14:schemeClr w14:val="tx1"/>
            </w14:solidFill>
          </w14:textFill>
        </w:rPr>
        <w:t xml:space="preserve"> 租金</w:t>
      </w:r>
      <w:r>
        <w:rPr>
          <w:rFonts w:hint="eastAsia" w:ascii="黑体" w:hAnsi="黑体" w:eastAsia="黑体"/>
          <w:color w:val="000000" w:themeColor="text1"/>
          <w:kern w:val="0"/>
          <w:sz w:val="22"/>
          <w14:textFill>
            <w14:solidFill>
              <w14:schemeClr w14:val="tx1"/>
            </w14:solidFill>
          </w14:textFill>
        </w:rPr>
        <w:t>、水电费以及税费支付</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1.本合同租金标准为 </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hint="eastAsia" w:ascii="宋体" w:hAnsi="宋体" w:eastAsia="宋体" w:cs="宋体"/>
          <w:color w:val="000000" w:themeColor="text1"/>
          <w:kern w:val="0"/>
          <w:sz w:val="22"/>
          <w14:textFill>
            <w14:solidFill>
              <w14:schemeClr w14:val="tx1"/>
            </w14:solidFill>
          </w14:textFill>
        </w:rPr>
        <w:t>；</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租金总额为</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hint="eastAsia" w:ascii="宋体" w:hAnsi="宋体" w:eastAsia="宋体" w:cs="宋体"/>
          <w:color w:val="000000" w:themeColor="text1"/>
          <w:kern w:val="0"/>
          <w:sz w:val="22"/>
          <w14:textFill>
            <w14:solidFill>
              <w14:schemeClr w14:val="tx1"/>
            </w14:solidFill>
          </w14:textFill>
        </w:rPr>
        <w:t>（大写：</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hint="eastAsia" w:ascii="宋体" w:hAnsi="宋体" w:eastAsia="宋体" w:cs="宋体"/>
          <w:color w:val="000000" w:themeColor="text1"/>
          <w:kern w:val="0"/>
          <w:sz w:val="22"/>
          <w14:textFill>
            <w14:solidFill>
              <w14:schemeClr w14:val="tx1"/>
            </w14:solidFill>
          </w14:textFill>
        </w:rPr>
        <w:t>）；</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收款单位：</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收款账号：</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rPr>
          <w:rFonts w:ascii="宋体" w:hAnsi="宋体" w:eastAsia="宋体" w:cs="宋体"/>
          <w:color w:val="000000" w:themeColor="text1"/>
          <w:kern w:val="0"/>
          <w:sz w:val="22"/>
          <w:u w:val="single"/>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收款人：</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租金实行（一年/半年/季/月）支付制，第一次支付时间为</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年</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月</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日</w:t>
      </w:r>
      <w:r>
        <w:rPr>
          <w:rFonts w:hint="eastAsia" w:ascii="宋体" w:hAnsi="宋体" w:eastAsia="宋体" w:cs="宋体"/>
          <w:color w:val="000000" w:themeColor="text1"/>
          <w:kern w:val="0"/>
          <w:sz w:val="22"/>
          <w14:textFill>
            <w14:solidFill>
              <w14:schemeClr w14:val="tx1"/>
            </w14:solidFill>
          </w14:textFill>
        </w:rPr>
        <w:t>，每期到期前</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hint="eastAsia" w:ascii="宋体" w:hAnsi="宋体" w:eastAsia="宋体" w:cs="宋体"/>
          <w:color w:val="000000" w:themeColor="text1"/>
          <w:kern w:val="0"/>
          <w:sz w:val="22"/>
          <w14:textFill>
            <w14:solidFill>
              <w14:schemeClr w14:val="tx1"/>
            </w14:solidFill>
          </w14:textFill>
        </w:rPr>
        <w:t>日支付下一期租金。</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2.水、电费收费标准，按以下第</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hint="eastAsia" w:ascii="宋体" w:hAnsi="宋体" w:eastAsia="宋体" w:cs="宋体"/>
          <w:color w:val="000000" w:themeColor="text1"/>
          <w:kern w:val="0"/>
          <w:sz w:val="22"/>
          <w14:textFill>
            <w14:solidFill>
              <w14:schemeClr w14:val="tx1"/>
            </w14:solidFill>
          </w14:textFill>
        </w:rPr>
        <w:t>种方式</w:t>
      </w:r>
      <w:r>
        <w:rPr>
          <w:rFonts w:ascii="宋体" w:hAnsi="宋体" w:eastAsia="宋体" w:cs="宋体"/>
          <w:color w:val="000000" w:themeColor="text1"/>
          <w:kern w:val="0"/>
          <w:sz w:val="22"/>
          <w14:textFill>
            <w14:solidFill>
              <w14:schemeClr w14:val="tx1"/>
            </w14:solidFill>
          </w14:textFill>
        </w:rPr>
        <w:t>：</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（1）甲方承担（包含在租金内）；</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（2）乙方承担：每月按</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hint="eastAsia" w:ascii="宋体" w:hAnsi="宋体" w:eastAsia="宋体" w:cs="宋体"/>
          <w:color w:val="000000" w:themeColor="text1"/>
          <w:kern w:val="0"/>
          <w:sz w:val="22"/>
          <w14:textFill>
            <w14:solidFill>
              <w14:schemeClr w14:val="tx1"/>
            </w14:solidFill>
          </w14:textFill>
        </w:rPr>
        <w:t>元向甲方支付水电费；</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（3）乙方安装水、电表。（乙方自行缴费/甲方代扣代缴）</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3.税费的支付：</w:t>
      </w:r>
      <w:r>
        <w:rPr>
          <w:rFonts w:hint="eastAsia" w:ascii="宋体" w:hAnsi="宋体" w:eastAsia="宋体" w:cs="宋体"/>
          <w:color w:val="000000" w:themeColor="text1"/>
          <w:kern w:val="0"/>
          <w:sz w:val="22"/>
          <w:u w:val="single"/>
          <w14:textFill>
            <w14:solidFill>
              <w14:schemeClr w14:val="tx1"/>
            </w14:solidFill>
          </w14:textFill>
        </w:rPr>
        <w:t xml:space="preserve">               </w:t>
      </w:r>
    </w:p>
    <w:p>
      <w:pPr>
        <w:tabs>
          <w:tab w:val="left" w:pos="4536"/>
        </w:tabs>
        <w:autoSpaceDE w:val="0"/>
        <w:autoSpaceDN w:val="0"/>
        <w:adjustRightInd w:val="0"/>
        <w:snapToGrid w:val="0"/>
        <w:spacing w:line="420" w:lineRule="exact"/>
        <w:rPr>
          <w:rFonts w:ascii="黑体" w:hAnsi="黑体" w:eastAsia="黑体"/>
          <w:color w:val="000000" w:themeColor="text1"/>
          <w:kern w:val="0"/>
          <w:sz w:val="22"/>
          <w14:textFill>
            <w14:solidFill>
              <w14:schemeClr w14:val="tx1"/>
            </w14:solidFill>
          </w14:textFill>
        </w:rPr>
      </w:pPr>
      <w:r>
        <w:rPr>
          <w:rFonts w:hint="eastAsia" w:ascii="黑体" w:hAnsi="黑体" w:eastAsia="黑体"/>
          <w:color w:val="000000" w:themeColor="text1"/>
          <w:kern w:val="0"/>
          <w:sz w:val="22"/>
          <w14:textFill>
            <w14:solidFill>
              <w14:schemeClr w14:val="tx1"/>
            </w14:solidFill>
          </w14:textFill>
        </w:rPr>
        <w:t>第四条  冷库场地</w:t>
      </w:r>
      <w:r>
        <w:rPr>
          <w:rFonts w:ascii="黑体" w:hAnsi="黑体" w:eastAsia="黑体"/>
          <w:color w:val="000000" w:themeColor="text1"/>
          <w:kern w:val="0"/>
          <w:sz w:val="22"/>
          <w14:textFill>
            <w14:solidFill>
              <w14:schemeClr w14:val="tx1"/>
            </w14:solidFill>
          </w14:textFill>
        </w:rPr>
        <w:t>的交付</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r>
        <w:rPr>
          <w:rFonts w:ascii="宋体" w:hAnsi="宋体" w:eastAsia="宋体" w:cs="宋体"/>
          <w:color w:val="000000" w:themeColor="text1"/>
          <w:kern w:val="0"/>
          <w:sz w:val="22"/>
          <w14:textFill>
            <w14:solidFill>
              <w14:schemeClr w14:val="tx1"/>
            </w14:solidFill>
          </w14:textFill>
        </w:rPr>
        <w:t>交付时间</w:t>
      </w:r>
      <w:r>
        <w:rPr>
          <w:rFonts w:hint="eastAsia" w:ascii="宋体" w:hAnsi="宋体" w:eastAsia="宋体" w:cs="宋体"/>
          <w:color w:val="000000" w:themeColor="text1"/>
          <w:kern w:val="0"/>
          <w:sz w:val="22"/>
          <w14:textFill>
            <w14:solidFill>
              <w14:schemeClr w14:val="tx1"/>
            </w14:solidFill>
          </w14:textFill>
        </w:rPr>
        <w:t>：</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2.交付</w:t>
      </w:r>
      <w:r>
        <w:rPr>
          <w:rFonts w:ascii="宋体" w:hAnsi="宋体" w:eastAsia="宋体" w:cs="宋体"/>
          <w:color w:val="000000" w:themeColor="text1"/>
          <w:kern w:val="0"/>
          <w:sz w:val="22"/>
          <w14:textFill>
            <w14:solidFill>
              <w14:schemeClr w14:val="tx1"/>
            </w14:solidFill>
          </w14:textFill>
        </w:rPr>
        <w:t>方式</w:t>
      </w:r>
      <w:r>
        <w:rPr>
          <w:rFonts w:hint="eastAsia" w:ascii="宋体" w:hAnsi="宋体" w:eastAsia="宋体" w:cs="宋体"/>
          <w:color w:val="000000" w:themeColor="text1"/>
          <w:kern w:val="0"/>
          <w:sz w:val="22"/>
          <w14:textFill>
            <w14:solidFill>
              <w14:schemeClr w14:val="tx1"/>
            </w14:solidFill>
          </w14:textFill>
        </w:rPr>
        <w:t>：</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jc w:val="left"/>
        <w:rPr>
          <w:rFonts w:ascii="宋体" w:hAnsi="宋体" w:eastAsia="宋体" w:cs="宋体"/>
          <w:color w:val="000000" w:themeColor="text1"/>
          <w:kern w:val="0"/>
          <w:sz w:val="22"/>
          <w:u w:val="single"/>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w:t>
      </w:r>
      <w:r>
        <w:rPr>
          <w:rFonts w:ascii="宋体" w:hAnsi="宋体" w:eastAsia="宋体" w:cs="宋体"/>
          <w:color w:val="000000" w:themeColor="text1"/>
          <w:kern w:val="0"/>
          <w:sz w:val="22"/>
          <w14:textFill>
            <w14:solidFill>
              <w14:schemeClr w14:val="tx1"/>
            </w14:solidFill>
          </w14:textFill>
        </w:rPr>
        <w:t>验</w:t>
      </w:r>
      <w:r>
        <w:rPr>
          <w:rFonts w:hint="eastAsia" w:ascii="宋体" w:hAnsi="宋体" w:eastAsia="宋体" w:cs="宋体"/>
          <w:color w:val="000000" w:themeColor="text1"/>
          <w:kern w:val="0"/>
          <w:sz w:val="22"/>
          <w14:textFill>
            <w14:solidFill>
              <w14:schemeClr w14:val="tx1"/>
            </w14:solidFill>
          </w14:textFill>
        </w:rPr>
        <w:t xml:space="preserve">    收</w:t>
      </w:r>
      <w:r>
        <w:rPr>
          <w:rFonts w:ascii="宋体" w:hAnsi="宋体" w:eastAsia="宋体" w:cs="宋体"/>
          <w:color w:val="000000" w:themeColor="text1"/>
          <w:kern w:val="0"/>
          <w:sz w:val="22"/>
          <w14:textFill>
            <w14:solidFill>
              <w14:schemeClr w14:val="tx1"/>
            </w14:solidFill>
          </w14:textFill>
        </w:rPr>
        <w:t>：</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（双方可另外签订交接单）</w:t>
      </w:r>
    </w:p>
    <w:p>
      <w:pPr>
        <w:tabs>
          <w:tab w:val="left" w:pos="4536"/>
        </w:tabs>
        <w:autoSpaceDE w:val="0"/>
        <w:autoSpaceDN w:val="0"/>
        <w:adjustRightInd w:val="0"/>
        <w:snapToGrid w:val="0"/>
        <w:spacing w:line="420" w:lineRule="exact"/>
        <w:rPr>
          <w:rFonts w:ascii="黑体" w:hAnsi="黑体" w:eastAsia="黑体"/>
          <w:color w:val="000000" w:themeColor="text1"/>
          <w:kern w:val="0"/>
          <w:sz w:val="22"/>
          <w14:textFill>
            <w14:solidFill>
              <w14:schemeClr w14:val="tx1"/>
            </w14:solidFill>
          </w14:textFill>
        </w:rPr>
      </w:pPr>
      <w:r>
        <w:rPr>
          <w:rFonts w:ascii="黑体" w:hAnsi="黑体" w:eastAsia="黑体"/>
          <w:color w:val="000000" w:themeColor="text1"/>
          <w:kern w:val="0"/>
          <w:sz w:val="22"/>
          <w14:textFill>
            <w14:solidFill>
              <w14:schemeClr w14:val="tx1"/>
            </w14:solidFill>
          </w14:textFill>
        </w:rPr>
        <w:t>第</w:t>
      </w:r>
      <w:r>
        <w:rPr>
          <w:rFonts w:hint="eastAsia" w:ascii="黑体" w:hAnsi="黑体" w:eastAsia="黑体"/>
          <w:color w:val="000000" w:themeColor="text1"/>
          <w:kern w:val="0"/>
          <w:sz w:val="22"/>
          <w14:textFill>
            <w14:solidFill>
              <w14:schemeClr w14:val="tx1"/>
            </w14:solidFill>
          </w14:textFill>
        </w:rPr>
        <w:t>五</w:t>
      </w:r>
      <w:r>
        <w:rPr>
          <w:rFonts w:ascii="黑体" w:hAnsi="黑体" w:eastAsia="黑体"/>
          <w:color w:val="000000" w:themeColor="text1"/>
          <w:kern w:val="0"/>
          <w:sz w:val="22"/>
          <w14:textFill>
            <w14:solidFill>
              <w14:schemeClr w14:val="tx1"/>
            </w14:solidFill>
          </w14:textFill>
        </w:rPr>
        <w:t>条</w:t>
      </w:r>
      <w:r>
        <w:rPr>
          <w:rFonts w:hint="eastAsia" w:ascii="黑体" w:hAnsi="黑体" w:eastAsia="黑体"/>
          <w:color w:val="000000" w:themeColor="text1"/>
          <w:kern w:val="0"/>
          <w:sz w:val="22"/>
          <w14:textFill>
            <w14:solidFill>
              <w14:schemeClr w14:val="tx1"/>
            </w14:solidFill>
          </w14:textFill>
        </w:rPr>
        <w:t xml:space="preserve">  </w:t>
      </w:r>
      <w:r>
        <w:rPr>
          <w:rFonts w:ascii="黑体" w:hAnsi="黑体" w:eastAsia="黑体"/>
          <w:color w:val="000000" w:themeColor="text1"/>
          <w:kern w:val="0"/>
          <w:sz w:val="22"/>
          <w14:textFill>
            <w14:solidFill>
              <w14:schemeClr w14:val="tx1"/>
            </w14:solidFill>
          </w14:textFill>
        </w:rPr>
        <w:t>甲方的权利</w:t>
      </w:r>
      <w:r>
        <w:rPr>
          <w:rFonts w:hint="eastAsia" w:ascii="黑体" w:hAnsi="黑体" w:eastAsia="黑体"/>
          <w:color w:val="000000" w:themeColor="text1"/>
          <w:kern w:val="0"/>
          <w:sz w:val="22"/>
          <w14:textFill>
            <w14:solidFill>
              <w14:schemeClr w14:val="tx1"/>
            </w14:solidFill>
          </w14:textFill>
        </w:rPr>
        <w:t>和</w:t>
      </w:r>
      <w:r>
        <w:rPr>
          <w:rFonts w:ascii="黑体" w:hAnsi="黑体" w:eastAsia="黑体"/>
          <w:color w:val="000000" w:themeColor="text1"/>
          <w:kern w:val="0"/>
          <w:sz w:val="22"/>
          <w14:textFill>
            <w14:solidFill>
              <w14:schemeClr w14:val="tx1"/>
            </w14:solidFill>
          </w14:textFill>
        </w:rPr>
        <w:t>义务</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甲方应当留存乙方的合法资质证明文件的复印件，便于配合行政主管部门的日常检查工作，包括：营业执照、食品生产许可证、食品经营许可证、产品合格证明文件（包括但不限于：猪肉检验检疫合格证及肉品品质合格证、食用农产品产地证明、加工食品合格证或检验合格报告、进口食品检验检疫证明等）、行政主管部门要求的其他材料；根据政府监管部门应对公共卫生事件要求，留存进口食品报关单、新冠核酸检测报告、消毒证明等其他材料的复印件。</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2.甲方在日常管理中发现乙方在冷库租赁使用过程中存在以下情形的，应当及时向所在地市场监管部门报告，并有权予以制止：</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（1）乙方无合法资质的；</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（2）贮存腐败变质或者感官性状异常的食品；</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（3）贮存病死、毒死、死因不明或者来源不明的畜、禽、兽、水产动物肉类及其制品；</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（4）贮存无标签的预包装食品；</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（5）贮存国家为防病等特殊需要明令禁止生产经营的动物肉类及其制品；</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（6）贮存其他不符合法律法规或者食品安全标准的食品。</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3.甲方负责冷库设备、设施的管理和维护，具体包括：</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（1）定期测定、记录冷库温度，并予以保存。</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（2）定期消毒、除霜、清洁和维护冷库的冷藏冷冻设备、设施，保留相关校验、清洁、消毒、维护等记录，并承担费用。</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若因乙方原因造成冷藏冷冻设备、设施损坏，则由乙方负责维修或承担维修费用（自然损耗除外）；若无修复价值，由乙方折价赔偿。</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w:t>
      </w:r>
      <w:r>
        <w:rPr>
          <w:rFonts w:ascii="宋体" w:hAnsi="宋体" w:eastAsia="宋体" w:cs="宋体"/>
          <w:color w:val="000000" w:themeColor="text1"/>
          <w:kern w:val="0"/>
          <w:sz w:val="22"/>
          <w14:textFill>
            <w14:solidFill>
              <w14:schemeClr w14:val="tx1"/>
            </w14:solidFill>
          </w14:textFill>
        </w:rPr>
        <w:t>维修责任方未履行维修义务的，另一方可以自行维修，维修费用由维修责任方承担。</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（4）租赁期间如冷库设备出现故障，影响制冷，为保证食品安全，维修期间甲方可以根据实际情况，禁止乙方开库取货和放货。</w:t>
      </w:r>
    </w:p>
    <w:p>
      <w:pPr>
        <w:autoSpaceDE w:val="0"/>
        <w:autoSpaceDN w:val="0"/>
        <w:adjustRightInd w:val="0"/>
        <w:snapToGrid w:val="0"/>
        <w:spacing w:line="420" w:lineRule="exact"/>
        <w:ind w:firstLine="624"/>
        <w:rPr>
          <w:rFonts w:ascii="宋体" w:hAnsi="宋体" w:eastAsia="宋体" w:cs="宋体"/>
          <w:kern w:val="0"/>
          <w:sz w:val="22"/>
        </w:rPr>
      </w:pPr>
      <w:r>
        <w:rPr>
          <w:rFonts w:hint="eastAsia" w:ascii="宋体" w:hAnsi="宋体" w:eastAsia="宋体" w:cs="宋体"/>
          <w:kern w:val="0"/>
          <w:sz w:val="22"/>
        </w:rPr>
        <w:t>超过</w:t>
      </w:r>
      <w:r>
        <w:rPr>
          <w:rFonts w:hint="eastAsia" w:ascii="宋体" w:hAnsi="宋体" w:eastAsia="宋体" w:cs="宋体"/>
          <w:kern w:val="0"/>
          <w:sz w:val="22"/>
          <w:u w:val="single"/>
        </w:rPr>
        <w:t xml:space="preserve">      </w:t>
      </w:r>
      <w:r>
        <w:rPr>
          <w:rFonts w:hint="eastAsia" w:ascii="宋体" w:hAnsi="宋体" w:eastAsia="宋体" w:cs="宋体"/>
          <w:kern w:val="0"/>
          <w:sz w:val="22"/>
        </w:rPr>
        <w:t>小时，甲方仍不能排除故障、恢复冷库的正常使用，乙方为减少损失，有权开库取货，另行存放。</w:t>
      </w:r>
    </w:p>
    <w:p>
      <w:pPr>
        <w:autoSpaceDE w:val="0"/>
        <w:autoSpaceDN w:val="0"/>
        <w:adjustRightInd w:val="0"/>
        <w:snapToGrid w:val="0"/>
        <w:spacing w:line="420" w:lineRule="exact"/>
        <w:ind w:firstLine="624"/>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w:t>
      </w:r>
      <w:r>
        <w:rPr>
          <w:rFonts w:ascii="宋体" w:hAnsi="宋体" w:eastAsia="宋体" w:cs="宋体"/>
          <w:color w:val="000000" w:themeColor="text1"/>
          <w:kern w:val="0"/>
          <w:sz w:val="22"/>
          <w14:textFill>
            <w14:solidFill>
              <w14:schemeClr w14:val="tx1"/>
            </w14:solidFill>
          </w14:textFill>
        </w:rPr>
        <w:t>因</w:t>
      </w:r>
      <w:r>
        <w:rPr>
          <w:rFonts w:hint="eastAsia" w:ascii="宋体" w:hAnsi="宋体" w:eastAsia="宋体" w:cs="宋体"/>
          <w:color w:val="000000" w:themeColor="text1"/>
          <w:kern w:val="0"/>
          <w:sz w:val="22"/>
          <w14:textFill>
            <w14:solidFill>
              <w14:schemeClr w14:val="tx1"/>
            </w14:solidFill>
          </w14:textFill>
        </w:rPr>
        <w:t>甲方</w:t>
      </w:r>
      <w:r>
        <w:rPr>
          <w:rFonts w:ascii="宋体" w:hAnsi="宋体" w:eastAsia="宋体" w:cs="宋体"/>
          <w:color w:val="000000" w:themeColor="text1"/>
          <w:kern w:val="0"/>
          <w:sz w:val="22"/>
          <w14:textFill>
            <w14:solidFill>
              <w14:schemeClr w14:val="tx1"/>
            </w14:solidFill>
          </w14:textFill>
        </w:rPr>
        <w:t>维修</w:t>
      </w:r>
      <w:r>
        <w:rPr>
          <w:rFonts w:hint="eastAsia" w:ascii="宋体" w:hAnsi="宋体" w:eastAsia="宋体" w:cs="宋体"/>
          <w:color w:val="000000" w:themeColor="text1"/>
          <w:kern w:val="0"/>
          <w:sz w:val="22"/>
          <w14:textFill>
            <w14:solidFill>
              <w14:schemeClr w14:val="tx1"/>
            </w14:solidFill>
          </w14:textFill>
        </w:rPr>
        <w:t>设备，</w:t>
      </w:r>
      <w:r>
        <w:rPr>
          <w:rFonts w:ascii="宋体" w:hAnsi="宋体" w:eastAsia="宋体" w:cs="宋体"/>
          <w:color w:val="000000" w:themeColor="text1"/>
          <w:kern w:val="0"/>
          <w:sz w:val="22"/>
          <w14:textFill>
            <w14:solidFill>
              <w14:schemeClr w14:val="tx1"/>
            </w14:solidFill>
          </w14:textFill>
        </w:rPr>
        <w:t>影响乙方</w:t>
      </w:r>
      <w:r>
        <w:rPr>
          <w:rFonts w:hint="eastAsia" w:ascii="宋体" w:hAnsi="宋体" w:eastAsia="宋体" w:cs="宋体"/>
          <w:color w:val="000000" w:themeColor="text1"/>
          <w:kern w:val="0"/>
          <w:sz w:val="22"/>
          <w14:textFill>
            <w14:solidFill>
              <w14:schemeClr w14:val="tx1"/>
            </w14:solidFill>
          </w14:textFill>
        </w:rPr>
        <w:t>正常</w:t>
      </w:r>
      <w:r>
        <w:rPr>
          <w:rFonts w:ascii="宋体" w:hAnsi="宋体" w:eastAsia="宋体" w:cs="宋体"/>
          <w:color w:val="000000" w:themeColor="text1"/>
          <w:kern w:val="0"/>
          <w:sz w:val="22"/>
          <w14:textFill>
            <w14:solidFill>
              <w14:schemeClr w14:val="tx1"/>
            </w14:solidFill>
          </w14:textFill>
        </w:rPr>
        <w:t>使用的，应当相应减少租金</w:t>
      </w:r>
      <w:r>
        <w:rPr>
          <w:rFonts w:hint="eastAsia" w:ascii="宋体" w:hAnsi="宋体" w:eastAsia="宋体" w:cs="宋体"/>
          <w:color w:val="000000" w:themeColor="text1"/>
          <w:kern w:val="0"/>
          <w:sz w:val="22"/>
          <w14:textFill>
            <w14:solidFill>
              <w14:schemeClr w14:val="tx1"/>
            </w14:solidFill>
          </w14:textFill>
        </w:rPr>
        <w:t>（</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hint="eastAsia" w:ascii="宋体" w:hAnsi="宋体" w:eastAsia="宋体" w:cs="宋体"/>
          <w:color w:val="000000" w:themeColor="text1"/>
          <w:kern w:val="0"/>
          <w:sz w:val="22"/>
          <w14:textFill>
            <w14:solidFill>
              <w14:schemeClr w14:val="tx1"/>
            </w14:solidFill>
          </w14:textFill>
        </w:rPr>
        <w:t>元/天）</w:t>
      </w:r>
      <w:r>
        <w:rPr>
          <w:rFonts w:ascii="宋体" w:hAnsi="宋体" w:eastAsia="宋体" w:cs="宋体"/>
          <w:color w:val="000000" w:themeColor="text1"/>
          <w:kern w:val="0"/>
          <w:sz w:val="22"/>
          <w14:textFill>
            <w14:solidFill>
              <w14:schemeClr w14:val="tx1"/>
            </w14:solidFill>
          </w14:textFill>
        </w:rPr>
        <w:t>或者延长租期</w:t>
      </w:r>
      <w:r>
        <w:rPr>
          <w:rFonts w:hint="eastAsia" w:ascii="宋体" w:hAnsi="宋体" w:eastAsia="宋体" w:cs="宋体"/>
          <w:color w:val="000000" w:themeColor="text1"/>
          <w:kern w:val="0"/>
          <w:sz w:val="22"/>
          <w14:textFill>
            <w14:solidFill>
              <w14:schemeClr w14:val="tx1"/>
            </w14:solidFill>
          </w14:textFill>
        </w:rPr>
        <w:t>；</w:t>
      </w:r>
      <w:r>
        <w:rPr>
          <w:rFonts w:ascii="宋体" w:hAnsi="宋体" w:eastAsia="宋体" w:cs="宋体"/>
          <w:color w:val="000000" w:themeColor="text1"/>
          <w:kern w:val="0"/>
          <w:sz w:val="22"/>
          <w14:textFill>
            <w14:solidFill>
              <w14:schemeClr w14:val="tx1"/>
            </w14:solidFill>
          </w14:textFill>
        </w:rPr>
        <w:t>对乙方造成损失的，赔偿损失。因乙方过错致使</w:t>
      </w:r>
      <w:r>
        <w:rPr>
          <w:rFonts w:hint="eastAsia" w:ascii="宋体" w:hAnsi="宋体" w:eastAsia="宋体" w:cs="宋体"/>
          <w:color w:val="000000" w:themeColor="text1"/>
          <w:kern w:val="0"/>
          <w:sz w:val="22"/>
          <w14:textFill>
            <w14:solidFill>
              <w14:schemeClr w14:val="tx1"/>
            </w14:solidFill>
          </w14:textFill>
        </w:rPr>
        <w:t>设备</w:t>
      </w:r>
      <w:r>
        <w:rPr>
          <w:rFonts w:ascii="宋体" w:hAnsi="宋体" w:eastAsia="宋体" w:cs="宋体"/>
          <w:color w:val="000000" w:themeColor="text1"/>
          <w:kern w:val="0"/>
          <w:sz w:val="22"/>
          <w14:textFill>
            <w14:solidFill>
              <w14:schemeClr w14:val="tx1"/>
            </w14:solidFill>
          </w14:textFill>
        </w:rPr>
        <w:t>维修的除外。</w:t>
      </w:r>
    </w:p>
    <w:p>
      <w:pPr>
        <w:autoSpaceDE w:val="0"/>
        <w:autoSpaceDN w:val="0"/>
        <w:adjustRightInd w:val="0"/>
        <w:snapToGrid w:val="0"/>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因乙方</w:t>
      </w:r>
      <w:r>
        <w:rPr>
          <w:rFonts w:ascii="宋体" w:hAnsi="宋体" w:eastAsia="宋体" w:cs="宋体"/>
          <w:color w:val="000000" w:themeColor="text1"/>
          <w:kern w:val="0"/>
          <w:sz w:val="22"/>
          <w14:textFill>
            <w14:solidFill>
              <w14:schemeClr w14:val="tx1"/>
            </w14:solidFill>
          </w14:textFill>
        </w:rPr>
        <w:t>过错致使</w:t>
      </w:r>
      <w:r>
        <w:rPr>
          <w:rFonts w:hint="eastAsia" w:ascii="宋体" w:hAnsi="宋体" w:eastAsia="宋体" w:cs="宋体"/>
          <w:color w:val="000000" w:themeColor="text1"/>
          <w:kern w:val="0"/>
          <w:sz w:val="22"/>
          <w14:textFill>
            <w14:solidFill>
              <w14:schemeClr w14:val="tx1"/>
            </w14:solidFill>
          </w14:textFill>
        </w:rPr>
        <w:t>设备</w:t>
      </w:r>
      <w:r>
        <w:rPr>
          <w:rFonts w:ascii="宋体" w:hAnsi="宋体" w:eastAsia="宋体" w:cs="宋体"/>
          <w:color w:val="000000" w:themeColor="text1"/>
          <w:kern w:val="0"/>
          <w:sz w:val="22"/>
          <w14:textFill>
            <w14:solidFill>
              <w14:schemeClr w14:val="tx1"/>
            </w14:solidFill>
          </w14:textFill>
        </w:rPr>
        <w:t>维修</w:t>
      </w:r>
      <w:r>
        <w:rPr>
          <w:rFonts w:hint="eastAsia" w:ascii="宋体" w:hAnsi="宋体" w:eastAsia="宋体" w:cs="宋体"/>
          <w:color w:val="000000" w:themeColor="text1"/>
          <w:kern w:val="0"/>
          <w:sz w:val="22"/>
          <w14:textFill>
            <w14:solidFill>
              <w14:schemeClr w14:val="tx1"/>
            </w14:solidFill>
          </w14:textFill>
        </w:rPr>
        <w:t>，影响其他共同承租人使用的，甲方在对其他共同承租人进行赔偿后，有权向乙方追偿。</w:t>
      </w:r>
    </w:p>
    <w:p>
      <w:pPr>
        <w:autoSpaceDE w:val="0"/>
        <w:autoSpaceDN w:val="0"/>
        <w:adjustRightInd w:val="0"/>
        <w:snapToGrid w:val="0"/>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4.甲方负责为乙方贮存冷藏、冷冻食品提供相应的工作便利条件。</w:t>
      </w:r>
    </w:p>
    <w:p>
      <w:pPr>
        <w:tabs>
          <w:tab w:val="left" w:pos="4536"/>
        </w:tabs>
        <w:autoSpaceDE w:val="0"/>
        <w:autoSpaceDN w:val="0"/>
        <w:adjustRightInd w:val="0"/>
        <w:snapToGrid w:val="0"/>
        <w:spacing w:line="420" w:lineRule="exact"/>
        <w:rPr>
          <w:rFonts w:ascii="黑体" w:hAnsi="黑体" w:eastAsia="黑体"/>
          <w:color w:val="000000" w:themeColor="text1"/>
          <w:kern w:val="0"/>
          <w:sz w:val="22"/>
          <w14:textFill>
            <w14:solidFill>
              <w14:schemeClr w14:val="tx1"/>
            </w14:solidFill>
          </w14:textFill>
        </w:rPr>
      </w:pPr>
      <w:r>
        <w:rPr>
          <w:rFonts w:ascii="黑体" w:hAnsi="黑体" w:eastAsia="黑体"/>
          <w:color w:val="000000" w:themeColor="text1"/>
          <w:kern w:val="0"/>
          <w:sz w:val="22"/>
          <w14:textFill>
            <w14:solidFill>
              <w14:schemeClr w14:val="tx1"/>
            </w14:solidFill>
          </w14:textFill>
        </w:rPr>
        <w:t>第</w:t>
      </w:r>
      <w:r>
        <w:rPr>
          <w:rFonts w:hint="eastAsia" w:ascii="黑体" w:hAnsi="黑体" w:eastAsia="黑体"/>
          <w:color w:val="000000" w:themeColor="text1"/>
          <w:kern w:val="0"/>
          <w:sz w:val="22"/>
          <w14:textFill>
            <w14:solidFill>
              <w14:schemeClr w14:val="tx1"/>
            </w14:solidFill>
          </w14:textFill>
        </w:rPr>
        <w:t>六</w:t>
      </w:r>
      <w:r>
        <w:rPr>
          <w:rFonts w:ascii="黑体" w:hAnsi="黑体" w:eastAsia="黑体"/>
          <w:color w:val="000000" w:themeColor="text1"/>
          <w:kern w:val="0"/>
          <w:sz w:val="22"/>
          <w14:textFill>
            <w14:solidFill>
              <w14:schemeClr w14:val="tx1"/>
            </w14:solidFill>
          </w14:textFill>
        </w:rPr>
        <w:t>条</w:t>
      </w:r>
      <w:r>
        <w:rPr>
          <w:rFonts w:hint="eastAsia" w:ascii="黑体" w:hAnsi="黑体" w:eastAsia="黑体"/>
          <w:color w:val="000000" w:themeColor="text1"/>
          <w:kern w:val="0"/>
          <w:sz w:val="22"/>
          <w14:textFill>
            <w14:solidFill>
              <w14:schemeClr w14:val="tx1"/>
            </w14:solidFill>
          </w14:textFill>
        </w:rPr>
        <w:t xml:space="preserve">  </w:t>
      </w:r>
      <w:r>
        <w:rPr>
          <w:rFonts w:ascii="黑体" w:hAnsi="黑体" w:eastAsia="黑体"/>
          <w:color w:val="000000" w:themeColor="text1"/>
          <w:kern w:val="0"/>
          <w:sz w:val="22"/>
          <w14:textFill>
            <w14:solidFill>
              <w14:schemeClr w14:val="tx1"/>
            </w14:solidFill>
          </w14:textFill>
        </w:rPr>
        <w:t>乙方的权利</w:t>
      </w:r>
      <w:r>
        <w:rPr>
          <w:rFonts w:hint="eastAsia" w:ascii="黑体" w:hAnsi="黑体" w:eastAsia="黑体"/>
          <w:color w:val="000000" w:themeColor="text1"/>
          <w:kern w:val="0"/>
          <w:sz w:val="22"/>
          <w14:textFill>
            <w14:solidFill>
              <w14:schemeClr w14:val="tx1"/>
            </w14:solidFill>
          </w14:textFill>
        </w:rPr>
        <w:t>和</w:t>
      </w:r>
      <w:r>
        <w:rPr>
          <w:rFonts w:ascii="黑体" w:hAnsi="黑体" w:eastAsia="黑体"/>
          <w:color w:val="000000" w:themeColor="text1"/>
          <w:kern w:val="0"/>
          <w:sz w:val="22"/>
          <w14:textFill>
            <w14:solidFill>
              <w14:schemeClr w14:val="tx1"/>
            </w14:solidFill>
          </w14:textFill>
        </w:rPr>
        <w:t>义务</w:t>
      </w:r>
    </w:p>
    <w:p>
      <w:pPr>
        <w:autoSpaceDE w:val="0"/>
        <w:autoSpaceDN w:val="0"/>
        <w:adjustRightInd w:val="0"/>
        <w:snapToGrid w:val="0"/>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1.乙方在签订合同前，应当验看甲方的证照资质，确认其是否具有出租该冷库的权利,如有冷库备案要求，是否已经备案。</w:t>
      </w:r>
    </w:p>
    <w:p>
      <w:pPr>
        <w:autoSpaceDE w:val="0"/>
        <w:autoSpaceDN w:val="0"/>
        <w:adjustRightInd w:val="0"/>
        <w:snapToGrid w:val="0"/>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2.在租赁期间，若遇甲方转让冷库的部分或全部所有权，本合同对新所有权人继续生效。在同等受让条件下，乙方对本租赁物享有优先购买权。</w:t>
      </w:r>
    </w:p>
    <w:p>
      <w:pPr>
        <w:autoSpaceDE w:val="0"/>
        <w:autoSpaceDN w:val="0"/>
        <w:adjustRightInd w:val="0"/>
        <w:snapToGrid w:val="0"/>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3.乙方应当分区、分架、分类存放冷藏冷冻食品。应当根据有关规定设置足够数量的存放架，其结构及位置能使贮存的冷藏冷冻食品离墙离地，保持规定距离，不得挤压食品；</w:t>
      </w:r>
    </w:p>
    <w:p>
      <w:pPr>
        <w:autoSpaceDE w:val="0"/>
        <w:autoSpaceDN w:val="0"/>
        <w:adjustRightInd w:val="0"/>
        <w:snapToGrid w:val="0"/>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生食与熟食等容易交叉污染的食品应采取适当的分隔措施，固定存放位置并明确标识</w:t>
      </w:r>
      <w:r>
        <w:rPr>
          <w:rFonts w:hint="eastAsia" w:ascii="宋体" w:hAnsi="宋体" w:eastAsia="宋体" w:cs="宋体"/>
          <w:color w:val="000000" w:themeColor="text1"/>
          <w:kern w:val="0"/>
          <w:sz w:val="22"/>
          <w14:textFill>
            <w14:solidFill>
              <w14:schemeClr w14:val="tx1"/>
            </w14:solidFill>
          </w14:textFill>
        </w:rPr>
        <w:t>。</w:t>
      </w:r>
    </w:p>
    <w:p>
      <w:pPr>
        <w:autoSpaceDE w:val="0"/>
        <w:autoSpaceDN w:val="0"/>
        <w:adjustRightInd w:val="0"/>
        <w:snapToGrid w:val="0"/>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4.乙方冷藏冷冻食品堆码时，应当稳固且有空隙，便于空气流通，维持贮存场所内温度的均匀性。</w:t>
      </w:r>
    </w:p>
    <w:p>
      <w:pPr>
        <w:autoSpaceDE w:val="0"/>
        <w:autoSpaceDN w:val="0"/>
        <w:adjustRightInd w:val="0"/>
        <w:snapToGrid w:val="0"/>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5.乙方贮存具有强烈挥发气味和相互影响的冷藏冷冻食品应及时告知甲方另设专库贮存，不得混放。</w:t>
      </w:r>
    </w:p>
    <w:p>
      <w:pPr>
        <w:autoSpaceDE w:val="0"/>
        <w:autoSpaceDN w:val="0"/>
        <w:adjustRightInd w:val="0"/>
        <w:snapToGrid w:val="0"/>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6.乙方</w:t>
      </w:r>
      <w:r>
        <w:rPr>
          <w:rFonts w:ascii="宋体" w:hAnsi="宋体" w:eastAsia="宋体" w:cs="宋体"/>
          <w:color w:val="000000" w:themeColor="text1"/>
          <w:kern w:val="0"/>
          <w:sz w:val="22"/>
          <w14:textFill>
            <w14:solidFill>
              <w14:schemeClr w14:val="tx1"/>
            </w14:solidFill>
          </w14:textFill>
        </w:rPr>
        <w:t>贮存散装食品时，应在贮存位置标明食品的名称、生产日期、保质期、生产者名称及联系方式等内容。</w:t>
      </w:r>
    </w:p>
    <w:p>
      <w:pPr>
        <w:autoSpaceDE w:val="0"/>
        <w:autoSpaceDN w:val="0"/>
        <w:adjustRightInd w:val="0"/>
        <w:snapToGrid w:val="0"/>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7.乙方</w:t>
      </w:r>
      <w:r>
        <w:rPr>
          <w:rFonts w:ascii="宋体" w:hAnsi="宋体" w:eastAsia="宋体" w:cs="宋体"/>
          <w:color w:val="000000" w:themeColor="text1"/>
          <w:kern w:val="0"/>
          <w:sz w:val="22"/>
          <w14:textFill>
            <w14:solidFill>
              <w14:schemeClr w14:val="tx1"/>
            </w14:solidFill>
          </w14:textFill>
        </w:rPr>
        <w:t>应遵循先进先出的原则，</w:t>
      </w:r>
      <w:r>
        <w:rPr>
          <w:rFonts w:hint="eastAsia" w:ascii="宋体" w:hAnsi="宋体" w:eastAsia="宋体" w:cs="宋体"/>
          <w:color w:val="000000" w:themeColor="text1"/>
          <w:kern w:val="0"/>
          <w:sz w:val="22"/>
          <w14:textFill>
            <w14:solidFill>
              <w14:schemeClr w14:val="tx1"/>
            </w14:solidFill>
          </w14:textFill>
        </w:rPr>
        <w:t>定期检查冷藏冷冻食品安全状况，及时清理腐败变质、油脂酸败、污秽不洁或者感官性状异常、超过保质期的食品。</w:t>
      </w:r>
    </w:p>
    <w:p>
      <w:pPr>
        <w:autoSpaceDE w:val="0"/>
        <w:autoSpaceDN w:val="0"/>
        <w:adjustRightInd w:val="0"/>
        <w:snapToGrid w:val="0"/>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8.乙方</w:t>
      </w:r>
      <w:r>
        <w:rPr>
          <w:rFonts w:ascii="宋体" w:hAnsi="宋体" w:eastAsia="宋体" w:cs="宋体"/>
          <w:color w:val="000000" w:themeColor="text1"/>
          <w:kern w:val="0"/>
          <w:sz w:val="22"/>
          <w14:textFill>
            <w14:solidFill>
              <w14:schemeClr w14:val="tx1"/>
            </w14:solidFill>
          </w14:textFill>
        </w:rPr>
        <w:t>应记录食品进库、出库时间和贮存温度及其变化。</w:t>
      </w:r>
      <w:r>
        <w:rPr>
          <w:rFonts w:hint="eastAsia" w:ascii="宋体" w:hAnsi="宋体" w:eastAsia="宋体" w:cs="宋体"/>
          <w:color w:val="000000" w:themeColor="text1"/>
          <w:kern w:val="0"/>
          <w:sz w:val="22"/>
          <w14:textFill>
            <w14:solidFill>
              <w14:schemeClr w14:val="tx1"/>
            </w14:solidFill>
          </w14:textFill>
        </w:rPr>
        <w:t>9.乙方不得有下列行为：</w:t>
      </w:r>
    </w:p>
    <w:p>
      <w:pPr>
        <w:autoSpaceDE w:val="0"/>
        <w:autoSpaceDN w:val="0"/>
        <w:adjustRightInd w:val="0"/>
        <w:snapToGrid w:val="0"/>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贮存《食品安全法》第34条规定的禁止生产经营的食品、无国家海关部门出具的随附合格证明材料的进口冷藏冷冻食品、来源不明的冷藏冷冻食品、非食品以及其他不符合法律、法规或者食品安全标准的冷藏冷冻食品；</w:t>
      </w:r>
    </w:p>
    <w:p>
      <w:pPr>
        <w:autoSpaceDE w:val="0"/>
        <w:autoSpaceDN w:val="0"/>
        <w:adjustRightInd w:val="0"/>
        <w:snapToGrid w:val="0"/>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（2）在贮存过程中添加非食用物质和有毒有害物质；</w:t>
      </w:r>
    </w:p>
    <w:p>
      <w:pPr>
        <w:autoSpaceDE w:val="0"/>
        <w:autoSpaceDN w:val="0"/>
        <w:adjustRightInd w:val="0"/>
        <w:snapToGrid w:val="0"/>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（3）将冷藏冷冻食品与有毒有害物品一同贮存。</w:t>
      </w:r>
    </w:p>
    <w:p>
      <w:pPr>
        <w:tabs>
          <w:tab w:val="left" w:pos="4536"/>
        </w:tabs>
        <w:autoSpaceDE w:val="0"/>
        <w:autoSpaceDN w:val="0"/>
        <w:adjustRightInd w:val="0"/>
        <w:snapToGrid w:val="0"/>
        <w:spacing w:line="420" w:lineRule="exact"/>
        <w:rPr>
          <w:rFonts w:ascii="黑体" w:hAnsi="黑体" w:eastAsia="黑体"/>
          <w:color w:val="000000" w:themeColor="text1"/>
          <w:kern w:val="0"/>
          <w:sz w:val="22"/>
          <w14:textFill>
            <w14:solidFill>
              <w14:schemeClr w14:val="tx1"/>
            </w14:solidFill>
          </w14:textFill>
        </w:rPr>
      </w:pPr>
      <w:r>
        <w:rPr>
          <w:rFonts w:ascii="黑体" w:hAnsi="黑体" w:eastAsia="黑体"/>
          <w:color w:val="000000" w:themeColor="text1"/>
          <w:kern w:val="0"/>
          <w:sz w:val="22"/>
          <w14:textFill>
            <w14:solidFill>
              <w14:schemeClr w14:val="tx1"/>
            </w14:solidFill>
          </w14:textFill>
        </w:rPr>
        <w:t>第</w:t>
      </w:r>
      <w:r>
        <w:rPr>
          <w:rFonts w:hint="eastAsia" w:ascii="黑体" w:hAnsi="黑体" w:eastAsia="黑体"/>
          <w:color w:val="000000" w:themeColor="text1"/>
          <w:kern w:val="0"/>
          <w:sz w:val="22"/>
          <w14:textFill>
            <w14:solidFill>
              <w14:schemeClr w14:val="tx1"/>
            </w14:solidFill>
          </w14:textFill>
        </w:rPr>
        <w:t>七</w:t>
      </w:r>
      <w:r>
        <w:rPr>
          <w:rFonts w:ascii="黑体" w:hAnsi="黑体" w:eastAsia="黑体"/>
          <w:color w:val="000000" w:themeColor="text1"/>
          <w:kern w:val="0"/>
          <w:sz w:val="22"/>
          <w14:textFill>
            <w14:solidFill>
              <w14:schemeClr w14:val="tx1"/>
            </w14:solidFill>
          </w14:textFill>
        </w:rPr>
        <w:t>条</w:t>
      </w:r>
      <w:r>
        <w:rPr>
          <w:rFonts w:hint="eastAsia" w:ascii="黑体" w:hAnsi="黑体" w:eastAsia="黑体"/>
          <w:color w:val="000000" w:themeColor="text1"/>
          <w:kern w:val="0"/>
          <w:sz w:val="22"/>
          <w14:textFill>
            <w14:solidFill>
              <w14:schemeClr w14:val="tx1"/>
            </w14:solidFill>
          </w14:textFill>
        </w:rPr>
        <w:t xml:space="preserve">  冷库场地</w:t>
      </w:r>
      <w:r>
        <w:rPr>
          <w:rFonts w:ascii="黑体" w:hAnsi="黑体" w:eastAsia="黑体"/>
          <w:color w:val="000000" w:themeColor="text1"/>
          <w:kern w:val="0"/>
          <w:sz w:val="22"/>
          <w14:textFill>
            <w14:solidFill>
              <w14:schemeClr w14:val="tx1"/>
            </w14:solidFill>
          </w14:textFill>
        </w:rPr>
        <w:t>的转租</w:t>
      </w:r>
    </w:p>
    <w:p>
      <w:pPr>
        <w:autoSpaceDE w:val="0"/>
        <w:autoSpaceDN w:val="0"/>
        <w:adjustRightInd w:val="0"/>
        <w:snapToGrid w:val="0"/>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乙方未经甲方同意对租赁的冷库场地进行转租的，甲方可以解除合同。</w:t>
      </w:r>
    </w:p>
    <w:p>
      <w:pPr>
        <w:autoSpaceDE w:val="0"/>
        <w:autoSpaceDN w:val="0"/>
        <w:adjustRightInd w:val="0"/>
        <w:snapToGrid w:val="0"/>
        <w:spacing w:line="420" w:lineRule="exact"/>
        <w:ind w:firstLine="440" w:firstLineChars="200"/>
        <w:rPr>
          <w:rFonts w:ascii="宋体" w:hAnsi="宋体" w:eastAsia="宋体" w:cs="宋体"/>
          <w:color w:val="000000" w:themeColor="text1"/>
          <w:kern w:val="0"/>
          <w:sz w:val="32"/>
          <w:szCs w:val="32"/>
          <w:u w:val="single"/>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甲方同意转租的，</w:t>
      </w:r>
      <w:r>
        <w:rPr>
          <w:rFonts w:hint="eastAsia" w:ascii="宋体" w:hAnsi="宋体" w:eastAsia="宋体" w:cs="宋体"/>
          <w:color w:val="000000" w:themeColor="text1"/>
          <w:kern w:val="0"/>
          <w:sz w:val="22"/>
          <w14:textFill>
            <w14:solidFill>
              <w14:schemeClr w14:val="tx1"/>
            </w14:solidFill>
          </w14:textFill>
        </w:rPr>
        <w:t>乙方转租前应书面告知甲方，</w:t>
      </w:r>
      <w:r>
        <w:rPr>
          <w:rFonts w:ascii="宋体" w:hAnsi="宋体" w:eastAsia="宋体" w:cs="宋体"/>
          <w:color w:val="000000" w:themeColor="text1"/>
          <w:kern w:val="0"/>
          <w:sz w:val="22"/>
          <w14:textFill>
            <w14:solidFill>
              <w14:schemeClr w14:val="tx1"/>
            </w14:solidFill>
          </w14:textFill>
        </w:rPr>
        <w:t>转租期限应在本合同租赁期限之内。转租期间，本合同继续有效。</w:t>
      </w:r>
      <w:r>
        <w:rPr>
          <w:rFonts w:hint="eastAsia" w:ascii="宋体" w:hAnsi="宋体" w:eastAsia="宋体" w:cs="宋体"/>
          <w:color w:val="000000" w:themeColor="text1"/>
          <w:kern w:val="0"/>
          <w:sz w:val="22"/>
          <w14:textFill>
            <w14:solidFill>
              <w14:schemeClr w14:val="tx1"/>
            </w14:solidFill>
          </w14:textFill>
        </w:rPr>
        <w:t>次承租人</w:t>
      </w:r>
      <w:r>
        <w:rPr>
          <w:rFonts w:ascii="宋体" w:hAnsi="宋体" w:eastAsia="宋体" w:cs="宋体"/>
          <w:color w:val="000000" w:themeColor="text1"/>
          <w:kern w:val="0"/>
          <w:sz w:val="22"/>
          <w14:textFill>
            <w14:solidFill>
              <w14:schemeClr w14:val="tx1"/>
            </w14:solidFill>
          </w14:textFill>
        </w:rPr>
        <w:t>对租赁</w:t>
      </w:r>
      <w:r>
        <w:rPr>
          <w:rFonts w:hint="eastAsia" w:ascii="宋体" w:hAnsi="宋体" w:eastAsia="宋体" w:cs="宋体"/>
          <w:color w:val="000000" w:themeColor="text1"/>
          <w:kern w:val="0"/>
          <w:sz w:val="22"/>
          <w14:textFill>
            <w14:solidFill>
              <w14:schemeClr w14:val="tx1"/>
            </w14:solidFill>
          </w14:textFill>
        </w:rPr>
        <w:t>场地</w:t>
      </w:r>
      <w:r>
        <w:rPr>
          <w:rFonts w:ascii="宋体" w:hAnsi="宋体" w:eastAsia="宋体" w:cs="宋体"/>
          <w:color w:val="000000" w:themeColor="text1"/>
          <w:kern w:val="0"/>
          <w:sz w:val="22"/>
          <w14:textFill>
            <w14:solidFill>
              <w14:schemeClr w14:val="tx1"/>
            </w14:solidFill>
          </w14:textFill>
        </w:rPr>
        <w:t>造成损</w:t>
      </w:r>
      <w:r>
        <w:rPr>
          <w:rFonts w:ascii="宋体" w:hAnsi="宋体" w:eastAsia="宋体" w:cs="宋体"/>
          <w:color w:val="000000" w:themeColor="text1"/>
          <w:kern w:val="0"/>
          <w:sz w:val="32"/>
          <w:szCs w:val="32"/>
          <w14:textFill>
            <w14:solidFill>
              <w14:schemeClr w14:val="tx1"/>
            </w14:solidFill>
          </w14:textFill>
        </w:rPr>
        <w:t>失的，乙方应承担赔偿责任。</w:t>
      </w:r>
    </w:p>
    <w:p>
      <w:pPr>
        <w:spacing w:line="420" w:lineRule="exact"/>
        <w:jc w:val="left"/>
        <w:rPr>
          <w:rFonts w:hint="eastAsia" w:ascii="黑体" w:hAnsi="黑体" w:eastAsia="黑体"/>
          <w:color w:val="000000" w:themeColor="text1"/>
          <w:kern w:val="0"/>
          <w:sz w:val="22"/>
          <w:lang w:eastAsia="zh-CN"/>
          <w14:textFill>
            <w14:solidFill>
              <w14:schemeClr w14:val="tx1"/>
            </w14:solidFill>
          </w14:textFill>
        </w:rPr>
      </w:pPr>
      <w:r>
        <w:rPr>
          <w:rFonts w:ascii="黑体" w:hAnsi="黑体" w:eastAsia="黑体"/>
          <w:color w:val="000000" w:themeColor="text1"/>
          <w:kern w:val="0"/>
          <w:sz w:val="22"/>
          <w14:textFill>
            <w14:solidFill>
              <w14:schemeClr w14:val="tx1"/>
            </w14:solidFill>
          </w14:textFill>
        </w:rPr>
        <w:t>第</w:t>
      </w:r>
      <w:r>
        <w:rPr>
          <w:rFonts w:hint="eastAsia" w:ascii="黑体" w:hAnsi="黑体" w:eastAsia="黑体"/>
          <w:color w:val="000000" w:themeColor="text1"/>
          <w:kern w:val="0"/>
          <w:sz w:val="22"/>
          <w14:textFill>
            <w14:solidFill>
              <w14:schemeClr w14:val="tx1"/>
            </w14:solidFill>
          </w14:textFill>
        </w:rPr>
        <w:t>八</w:t>
      </w:r>
      <w:r>
        <w:rPr>
          <w:rFonts w:ascii="黑体" w:hAnsi="黑体" w:eastAsia="黑体"/>
          <w:color w:val="000000" w:themeColor="text1"/>
          <w:kern w:val="0"/>
          <w:sz w:val="22"/>
          <w14:textFill>
            <w14:solidFill>
              <w14:schemeClr w14:val="tx1"/>
            </w14:solidFill>
          </w14:textFill>
        </w:rPr>
        <w:t>条</w:t>
      </w:r>
      <w:r>
        <w:rPr>
          <w:rFonts w:hint="eastAsia" w:ascii="黑体" w:hAnsi="黑体" w:eastAsia="黑体"/>
          <w:color w:val="000000" w:themeColor="text1"/>
          <w:kern w:val="0"/>
          <w:sz w:val="22"/>
          <w14:textFill>
            <w14:solidFill>
              <w14:schemeClr w14:val="tx1"/>
            </w14:solidFill>
          </w14:textFill>
        </w:rPr>
        <w:t xml:space="preserve">  </w:t>
      </w:r>
      <w:r>
        <w:rPr>
          <w:rFonts w:ascii="黑体" w:hAnsi="黑体" w:eastAsia="黑体"/>
          <w:color w:val="000000" w:themeColor="text1"/>
          <w:kern w:val="0"/>
          <w:sz w:val="22"/>
          <w14:textFill>
            <w14:solidFill>
              <w14:schemeClr w14:val="tx1"/>
            </w14:solidFill>
          </w14:textFill>
        </w:rPr>
        <w:t>违约责任</w:t>
      </w:r>
    </w:p>
    <w:p>
      <w:pPr>
        <w:spacing w:line="420" w:lineRule="exact"/>
        <w:jc w:val="left"/>
        <w:rPr>
          <w:rFonts w:hint="eastAsia" w:ascii="宋体" w:hAnsi="宋体" w:eastAsia="宋体" w:cs="宋体"/>
          <w:color w:val="000000" w:themeColor="text1"/>
          <w:kern w:val="0"/>
          <w:sz w:val="22"/>
          <w:lang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1</w:t>
      </w:r>
      <w:r>
        <w:rPr>
          <w:rFonts w:hint="eastAsia" w:ascii="宋体" w:hAnsi="宋体" w:eastAsia="宋体" w:cs="宋体"/>
          <w:color w:val="000000" w:themeColor="text1"/>
          <w:kern w:val="0"/>
          <w:sz w:val="22"/>
          <w14:textFill>
            <w14:solidFill>
              <w14:schemeClr w14:val="tx1"/>
            </w14:solidFill>
          </w14:textFill>
        </w:rPr>
        <w:t>.</w:t>
      </w:r>
      <w:r>
        <w:rPr>
          <w:rFonts w:ascii="宋体" w:hAnsi="宋体" w:eastAsia="宋体" w:cs="宋体"/>
          <w:color w:val="000000" w:themeColor="text1"/>
          <w:kern w:val="0"/>
          <w:sz w:val="22"/>
          <w14:textFill>
            <w14:solidFill>
              <w14:schemeClr w14:val="tx1"/>
            </w14:solidFill>
          </w14:textFill>
        </w:rPr>
        <w:t>甲方的违约责任</w:t>
      </w:r>
    </w:p>
    <w:p>
      <w:pPr>
        <w:spacing w:line="420" w:lineRule="exact"/>
        <w:jc w:val="left"/>
        <w:rPr>
          <w:rFonts w:hint="eastAsia" w:ascii="宋体" w:hAnsi="宋体" w:eastAsia="宋体" w:cs="宋体"/>
          <w:color w:val="000000" w:themeColor="text1"/>
          <w:kern w:val="0"/>
          <w:sz w:val="22"/>
          <w:lang w:eastAsia="zh-CN"/>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（1）甲方未按约定时间提供</w:t>
      </w:r>
      <w:r>
        <w:rPr>
          <w:rFonts w:hint="eastAsia" w:ascii="宋体" w:hAnsi="宋体" w:eastAsia="宋体" w:cs="宋体"/>
          <w:color w:val="000000" w:themeColor="text1"/>
          <w:kern w:val="0"/>
          <w:sz w:val="22"/>
          <w14:textFill>
            <w14:solidFill>
              <w14:schemeClr w14:val="tx1"/>
            </w14:solidFill>
          </w14:textFill>
        </w:rPr>
        <w:t>冷库</w:t>
      </w:r>
      <w:r>
        <w:rPr>
          <w:rFonts w:ascii="宋体" w:hAnsi="宋体" w:eastAsia="宋体" w:cs="宋体"/>
          <w:color w:val="000000" w:themeColor="text1"/>
          <w:kern w:val="0"/>
          <w:sz w:val="22"/>
          <w14:textFill>
            <w14:solidFill>
              <w14:schemeClr w14:val="tx1"/>
            </w14:solidFill>
          </w14:textFill>
        </w:rPr>
        <w:t>的，每逾期一日，按＿＿＿＿向乙方支付违约金。经催告后在</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日内仍未提供的，乙方有权解除合同；</w:t>
      </w:r>
    </w:p>
    <w:p>
      <w:pPr>
        <w:spacing w:line="420" w:lineRule="exact"/>
        <w:jc w:val="left"/>
        <w:rPr>
          <w:rFonts w:hint="eastAsia" w:ascii="宋体" w:hAnsi="宋体" w:eastAsia="宋体" w:cs="宋体"/>
          <w:color w:val="000000" w:themeColor="text1"/>
          <w:kern w:val="0"/>
          <w:sz w:val="22"/>
          <w:lang w:eastAsia="zh-CN"/>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（2）甲方未按约定提供</w:t>
      </w:r>
      <w:r>
        <w:rPr>
          <w:rFonts w:hint="eastAsia" w:ascii="宋体" w:hAnsi="宋体" w:eastAsia="宋体" w:cs="宋体"/>
          <w:color w:val="000000" w:themeColor="text1"/>
          <w:kern w:val="0"/>
          <w:sz w:val="22"/>
          <w14:textFill>
            <w14:solidFill>
              <w14:schemeClr w14:val="tx1"/>
            </w14:solidFill>
          </w14:textFill>
        </w:rPr>
        <w:t>出租冷库</w:t>
      </w:r>
      <w:r>
        <w:rPr>
          <w:rFonts w:ascii="宋体" w:hAnsi="宋体" w:eastAsia="宋体" w:cs="宋体"/>
          <w:color w:val="000000" w:themeColor="text1"/>
          <w:kern w:val="0"/>
          <w:sz w:val="22"/>
          <w14:textFill>
            <w14:solidFill>
              <w14:schemeClr w14:val="tx1"/>
            </w14:solidFill>
          </w14:textFill>
        </w:rPr>
        <w:t>的，按＿＿＿＿向乙方支付违约金</w:t>
      </w:r>
      <w:r>
        <w:rPr>
          <w:rFonts w:hint="eastAsia" w:ascii="宋体" w:hAnsi="宋体" w:eastAsia="宋体" w:cs="宋体"/>
          <w:color w:val="000000" w:themeColor="text1"/>
          <w:kern w:val="0"/>
          <w:sz w:val="22"/>
          <w14:textFill>
            <w14:solidFill>
              <w14:schemeClr w14:val="tx1"/>
            </w14:solidFill>
          </w14:textFill>
        </w:rPr>
        <w:t>。</w:t>
      </w:r>
      <w:r>
        <w:rPr>
          <w:rFonts w:ascii="宋体" w:hAnsi="宋体" w:eastAsia="宋体" w:cs="宋体"/>
          <w:color w:val="000000" w:themeColor="text1"/>
          <w:kern w:val="0"/>
          <w:sz w:val="22"/>
          <w14:textFill>
            <w14:solidFill>
              <w14:schemeClr w14:val="tx1"/>
            </w14:solidFill>
          </w14:textFill>
        </w:rPr>
        <w:t>经催告后在</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日内仍未履行义务的，乙方有权解除合同；</w:t>
      </w:r>
    </w:p>
    <w:p>
      <w:pPr>
        <w:spacing w:line="420" w:lineRule="exact"/>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（3）</w:t>
      </w:r>
      <w:r>
        <w:rPr>
          <w:rFonts w:hint="eastAsia" w:ascii="宋体" w:hAnsi="宋体" w:eastAsia="宋体" w:cs="宋体"/>
          <w:color w:val="000000" w:themeColor="text1"/>
          <w:kern w:val="0"/>
          <w:sz w:val="22"/>
          <w14:textFill>
            <w14:solidFill>
              <w14:schemeClr w14:val="tx1"/>
            </w14:solidFill>
          </w14:textFill>
        </w:rPr>
        <w:t>冷库</w:t>
      </w:r>
      <w:r>
        <w:rPr>
          <w:rFonts w:ascii="宋体" w:hAnsi="宋体" w:eastAsia="宋体" w:cs="宋体"/>
          <w:color w:val="000000" w:themeColor="text1"/>
          <w:kern w:val="0"/>
          <w:sz w:val="22"/>
          <w14:textFill>
            <w14:solidFill>
              <w14:schemeClr w14:val="tx1"/>
            </w14:solidFill>
          </w14:textFill>
        </w:rPr>
        <w:t>水电、消防、安全、卫生等设施不符合有关要求，</w:t>
      </w:r>
      <w:r>
        <w:rPr>
          <w:rFonts w:hint="eastAsia" w:ascii="宋体" w:hAnsi="宋体" w:eastAsia="宋体" w:cs="宋体"/>
          <w:color w:val="000000" w:themeColor="text1"/>
          <w:kern w:val="0"/>
          <w:sz w:val="22"/>
          <w14:textFill>
            <w14:solidFill>
              <w14:schemeClr w14:val="tx1"/>
            </w14:solidFill>
          </w14:textFill>
        </w:rPr>
        <w:t>或不具备相应的贮存条件，</w:t>
      </w:r>
      <w:r>
        <w:rPr>
          <w:rFonts w:ascii="宋体" w:hAnsi="宋体" w:eastAsia="宋体" w:cs="宋体"/>
          <w:color w:val="000000" w:themeColor="text1"/>
          <w:kern w:val="0"/>
          <w:sz w:val="22"/>
          <w14:textFill>
            <w14:solidFill>
              <w14:schemeClr w14:val="tx1"/>
            </w14:solidFill>
          </w14:textFill>
        </w:rPr>
        <w:t>经催告后在</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日内仍无改善，致使乙方无法正常</w:t>
      </w:r>
      <w:r>
        <w:rPr>
          <w:rFonts w:hint="eastAsia" w:ascii="宋体" w:hAnsi="宋体" w:eastAsia="宋体" w:cs="宋体"/>
          <w:color w:val="000000" w:themeColor="text1"/>
          <w:kern w:val="0"/>
          <w:sz w:val="22"/>
          <w14:textFill>
            <w14:solidFill>
              <w14:schemeClr w14:val="tx1"/>
            </w14:solidFill>
          </w14:textFill>
        </w:rPr>
        <w:t>使用</w:t>
      </w:r>
      <w:r>
        <w:rPr>
          <w:rFonts w:ascii="宋体" w:hAnsi="宋体" w:eastAsia="宋体" w:cs="宋体"/>
          <w:color w:val="000000" w:themeColor="text1"/>
          <w:kern w:val="0"/>
          <w:sz w:val="22"/>
          <w14:textFill>
            <w14:solidFill>
              <w14:schemeClr w14:val="tx1"/>
            </w14:solidFill>
          </w14:textFill>
        </w:rPr>
        <w:t>的，每逾期一日，按＿＿＿＿向乙方支付违约金，乙方有权解除合同</w:t>
      </w:r>
      <w:r>
        <w:rPr>
          <w:rFonts w:hint="eastAsia" w:ascii="宋体" w:hAnsi="宋体" w:eastAsia="宋体" w:cs="宋体"/>
          <w:color w:val="000000" w:themeColor="text1"/>
          <w:kern w:val="0"/>
          <w:sz w:val="22"/>
          <w14:textFill>
            <w14:solidFill>
              <w14:schemeClr w14:val="tx1"/>
            </w14:solidFill>
          </w14:textFill>
        </w:rPr>
        <w:t>，</w:t>
      </w:r>
      <w:r>
        <w:rPr>
          <w:rFonts w:ascii="宋体" w:hAnsi="宋体" w:eastAsia="宋体" w:cs="宋体"/>
          <w:color w:val="000000" w:themeColor="text1"/>
          <w:kern w:val="0"/>
          <w:sz w:val="22"/>
          <w14:textFill>
            <w14:solidFill>
              <w14:schemeClr w14:val="tx1"/>
            </w14:solidFill>
          </w14:textFill>
        </w:rPr>
        <w:t>对乙方造成损失的，赔偿损失。</w:t>
      </w:r>
    </w:p>
    <w:p>
      <w:pPr>
        <w:spacing w:line="420" w:lineRule="exact"/>
        <w:ind w:left="638" w:leftChars="304"/>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r>
        <w:rPr>
          <w:rFonts w:ascii="宋体" w:hAnsi="宋体" w:eastAsia="宋体" w:cs="宋体"/>
          <w:color w:val="000000" w:themeColor="text1"/>
          <w:kern w:val="0"/>
          <w:sz w:val="22"/>
          <w14:textFill>
            <w14:solidFill>
              <w14:schemeClr w14:val="tx1"/>
            </w14:solidFill>
          </w14:textFill>
        </w:rPr>
        <w:t>乙方的违约责任</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（1）乙方未按约定交纳租金，每逾期一日，按</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向甲方支付违约金。经催告后在</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日内仍未交纳的，甲方有权解除合同；</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r>
        <w:rPr>
          <w:rFonts w:ascii="宋体" w:hAnsi="宋体" w:eastAsia="宋体" w:cs="宋体"/>
          <w:color w:val="000000" w:themeColor="text1"/>
          <w:kern w:val="0"/>
          <w:sz w:val="22"/>
          <w14:textFill>
            <w14:solidFill>
              <w14:schemeClr w14:val="tx1"/>
            </w14:solidFill>
          </w14:textFill>
        </w:rPr>
        <w:t>租赁期届满，乙方</w:t>
      </w:r>
      <w:r>
        <w:rPr>
          <w:rFonts w:hint="eastAsia" w:ascii="宋体" w:hAnsi="宋体" w:eastAsia="宋体" w:cs="宋体"/>
          <w:color w:val="000000" w:themeColor="text1"/>
          <w:kern w:val="0"/>
          <w:sz w:val="22"/>
          <w14:textFill>
            <w14:solidFill>
              <w14:schemeClr w14:val="tx1"/>
            </w14:solidFill>
          </w14:textFill>
        </w:rPr>
        <w:t>负有腾迁义务的，若</w:t>
      </w:r>
      <w:r>
        <w:rPr>
          <w:rFonts w:ascii="宋体" w:hAnsi="宋体" w:eastAsia="宋体" w:cs="宋体"/>
          <w:color w:val="000000" w:themeColor="text1"/>
          <w:kern w:val="0"/>
          <w:sz w:val="22"/>
          <w14:textFill>
            <w14:solidFill>
              <w14:schemeClr w14:val="tx1"/>
            </w14:solidFill>
          </w14:textFill>
        </w:rPr>
        <w:t>未按约定归还租赁场地</w:t>
      </w:r>
      <w:r>
        <w:rPr>
          <w:rFonts w:hint="eastAsia" w:ascii="宋体" w:hAnsi="宋体" w:eastAsia="宋体" w:cs="宋体"/>
          <w:color w:val="000000" w:themeColor="text1"/>
          <w:kern w:val="0"/>
          <w:sz w:val="22"/>
          <w14:textFill>
            <w14:solidFill>
              <w14:schemeClr w14:val="tx1"/>
            </w14:solidFill>
          </w14:textFill>
        </w:rPr>
        <w:t>，</w:t>
      </w:r>
      <w:r>
        <w:rPr>
          <w:rFonts w:ascii="宋体" w:hAnsi="宋体" w:eastAsia="宋体" w:cs="宋体"/>
          <w:color w:val="000000" w:themeColor="text1"/>
          <w:kern w:val="0"/>
          <w:sz w:val="22"/>
          <w14:textFill>
            <w14:solidFill>
              <w14:schemeClr w14:val="tx1"/>
            </w14:solidFill>
          </w14:textFill>
        </w:rPr>
        <w:t>每逾期一日，按＿＿＿＿向甲方支付违约金</w:t>
      </w:r>
      <w:r>
        <w:rPr>
          <w:rFonts w:hint="eastAsia" w:ascii="宋体" w:hAnsi="宋体" w:eastAsia="宋体" w:cs="宋体"/>
          <w:color w:val="000000" w:themeColor="text1"/>
          <w:kern w:val="0"/>
          <w:sz w:val="22"/>
          <w14:textFill>
            <w14:solidFill>
              <w14:schemeClr w14:val="tx1"/>
            </w14:solidFill>
          </w14:textFill>
        </w:rPr>
        <w:t>；</w:t>
      </w:r>
    </w:p>
    <w:p>
      <w:pPr>
        <w:spacing w:line="420" w:lineRule="exact"/>
        <w:ind w:firstLine="440" w:firstLineChars="200"/>
        <w:jc w:val="left"/>
        <w:rPr>
          <w:rFonts w:ascii="宋体" w:hAnsi="宋体" w:eastAsia="宋体" w:cs="宋体"/>
          <w:color w:val="000000" w:themeColor="text1"/>
          <w:kern w:val="0"/>
          <w:sz w:val="22"/>
          <w:u w:val="single"/>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甲方按乙方提供的联系方式无法取得联系，或经</w:t>
      </w:r>
      <w:r>
        <w:rPr>
          <w:rFonts w:ascii="宋体" w:hAnsi="宋体" w:eastAsia="宋体" w:cs="宋体"/>
          <w:color w:val="000000" w:themeColor="text1"/>
          <w:kern w:val="0"/>
          <w:sz w:val="22"/>
          <w14:textFill>
            <w14:solidFill>
              <w14:schemeClr w14:val="tx1"/>
            </w14:solidFill>
          </w14:textFill>
        </w:rPr>
        <w:t>＿＿＿</w:t>
      </w:r>
      <w:r>
        <w:rPr>
          <w:rFonts w:hint="eastAsia" w:ascii="宋体" w:hAnsi="宋体" w:eastAsia="宋体" w:cs="宋体"/>
          <w:color w:val="000000" w:themeColor="text1"/>
          <w:kern w:val="0"/>
          <w:sz w:val="22"/>
          <w14:textFill>
            <w14:solidFill>
              <w14:schemeClr w14:val="tx1"/>
            </w14:solidFill>
          </w14:textFill>
        </w:rPr>
        <w:t>次催告后乙方仍不履行腾迁义务的，甲方可对冷库中乙方的物品进行处理。具体方式，双方约定如下：</w:t>
      </w:r>
      <w:r>
        <w:rPr>
          <w:rFonts w:ascii="宋体" w:hAnsi="宋体" w:eastAsia="宋体" w:cs="宋体"/>
          <w:color w:val="000000" w:themeColor="text1"/>
          <w:kern w:val="0"/>
          <w:sz w:val="22"/>
          <w14:textFill>
            <w14:solidFill>
              <w14:schemeClr w14:val="tx1"/>
            </w14:solidFill>
          </w14:textFill>
        </w:rPr>
        <w:t>＿＿＿＿＿＿＿＿＿＿＿＿＿＿＿＿＿＿＿＿＿＿＿＿＿＿＿＿＿</w:t>
      </w:r>
      <w:r>
        <w:rPr>
          <w:rFonts w:hint="eastAsia" w:ascii="宋体" w:hAnsi="宋体" w:eastAsia="宋体" w:cs="宋体"/>
          <w:color w:val="000000" w:themeColor="text1"/>
          <w:kern w:val="0"/>
          <w:sz w:val="22"/>
          <w:u w:val="single"/>
          <w14:textFill>
            <w14:solidFill>
              <w14:schemeClr w14:val="tx1"/>
            </w14:solidFill>
          </w14:textFill>
        </w:rPr>
        <w:t xml:space="preserve">        </w:t>
      </w:r>
    </w:p>
    <w:p>
      <w:pPr>
        <w:jc w:val="left"/>
        <w:rPr>
          <w:rFonts w:ascii="黑体" w:hAnsi="黑体" w:eastAsia="黑体"/>
          <w:color w:val="000000" w:themeColor="text1"/>
          <w:kern w:val="0"/>
          <w:sz w:val="22"/>
          <w14:textFill>
            <w14:solidFill>
              <w14:schemeClr w14:val="tx1"/>
            </w14:solidFill>
          </w14:textFill>
        </w:rPr>
      </w:pPr>
      <w:r>
        <w:rPr>
          <w:rFonts w:hint="eastAsia" w:ascii="黑体" w:hAnsi="黑体" w:eastAsia="黑体"/>
          <w:color w:val="000000" w:themeColor="text1"/>
          <w:kern w:val="0"/>
          <w:sz w:val="22"/>
          <w14:textFill>
            <w14:solidFill>
              <w14:schemeClr w14:val="tx1"/>
            </w14:solidFill>
          </w14:textFill>
        </w:rPr>
        <w:t>第九条  合同解除条款</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除本合同规定之外，有下列情形之一的，当事人可以解除合同：</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1. 当事人协商一致的，可以解除合同。  </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 因县级以上人民政府发布的相关政策影响到合同履行的，可以解除合同，双方互不承担责任。</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3.因冷库部分或者全部毁损、灭失，致使不能实现合同目的，可以解除合同。</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4.在合同履行期限届满前，当事人一方明确表示或者以自己的行为表明不履行合同义务的，另一方可以解除合同。</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5.乙方未按照约定种类贮存食品，隐瞒入库的，经催告后仍不及时更正的，甲方可以解除合同。</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6.乙方隐瞒真实情况，贮存违反法律法规规定的食品、非食品，甲方可以解除合同。</w:t>
      </w:r>
      <w:r>
        <w:rPr>
          <w:rFonts w:ascii="宋体" w:hAnsi="宋体" w:eastAsia="宋体" w:cs="宋体"/>
          <w:color w:val="000000" w:themeColor="text1"/>
          <w:kern w:val="0"/>
          <w:sz w:val="22"/>
          <w14:textFill>
            <w14:solidFill>
              <w14:schemeClr w14:val="tx1"/>
            </w14:solidFill>
          </w14:textFill>
        </w:rPr>
        <w:t xml:space="preserve"> </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存在冷库权属争议，被司法机关或者行政机关依法查封、扣押，影响合同履行的；具有违反法律、行政法规关于使用条件的强制性规定等情形的；非因乙方原因致使冷库无法使用的，导致合同无法履行或履行受到重大影响的，乙方可以解除合同。</w:t>
      </w:r>
    </w:p>
    <w:p>
      <w:pPr>
        <w:spacing w:line="420" w:lineRule="exact"/>
        <w:ind w:firstLine="440" w:firstLine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8.因不可抗力、疫情防控等原因致使本合同解除的，双方互不承担违约责任，受不可抗力影响的一方应及时书面通知对方，双方按照实际租赁天数结算（或协商结算）租赁费用。  </w:t>
      </w:r>
    </w:p>
    <w:p>
      <w:pPr>
        <w:spacing w:line="420" w:lineRule="exact"/>
        <w:jc w:val="left"/>
        <w:rPr>
          <w:rFonts w:hint="eastAsia" w:ascii="黑体" w:hAnsi="黑体" w:eastAsia="黑体"/>
          <w:color w:val="000000" w:themeColor="text1"/>
          <w:kern w:val="0"/>
          <w:sz w:val="22"/>
          <w:lang w:eastAsia="zh-CN"/>
          <w14:textFill>
            <w14:solidFill>
              <w14:schemeClr w14:val="tx1"/>
            </w14:solidFill>
          </w14:textFill>
        </w:rPr>
      </w:pPr>
      <w:r>
        <w:rPr>
          <w:rFonts w:ascii="黑体" w:hAnsi="黑体" w:eastAsia="黑体"/>
          <w:color w:val="000000" w:themeColor="text1"/>
          <w:kern w:val="0"/>
          <w:sz w:val="22"/>
          <w14:textFill>
            <w14:solidFill>
              <w14:schemeClr w14:val="tx1"/>
            </w14:solidFill>
          </w14:textFill>
        </w:rPr>
        <w:t>第十条</w:t>
      </w:r>
      <w:r>
        <w:rPr>
          <w:rFonts w:hint="eastAsia" w:ascii="黑体" w:hAnsi="黑体" w:eastAsia="黑体"/>
          <w:color w:val="000000" w:themeColor="text1"/>
          <w:kern w:val="0"/>
          <w:sz w:val="22"/>
          <w14:textFill>
            <w14:solidFill>
              <w14:schemeClr w14:val="tx1"/>
            </w14:solidFill>
          </w14:textFill>
        </w:rPr>
        <w:t xml:space="preserve">  </w:t>
      </w:r>
      <w:r>
        <w:rPr>
          <w:rFonts w:ascii="黑体" w:hAnsi="黑体" w:eastAsia="黑体"/>
          <w:color w:val="000000" w:themeColor="text1"/>
          <w:kern w:val="0"/>
          <w:sz w:val="22"/>
          <w14:textFill>
            <w14:solidFill>
              <w14:schemeClr w14:val="tx1"/>
            </w14:solidFill>
          </w14:textFill>
        </w:rPr>
        <w:t>合同争议的解决方式</w:t>
      </w:r>
    </w:p>
    <w:p>
      <w:pPr>
        <w:spacing w:line="420" w:lineRule="exact"/>
        <w:jc w:val="left"/>
        <w:rPr>
          <w:rFonts w:hint="eastAsia" w:ascii="宋体" w:hAnsi="宋体" w:eastAsia="宋体" w:cs="宋体"/>
          <w:color w:val="000000" w:themeColor="text1"/>
          <w:kern w:val="0"/>
          <w:sz w:val="22"/>
          <w:lang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color w:val="000000" w:themeColor="text1"/>
          <w:kern w:val="0"/>
          <w:sz w:val="22"/>
          <w14:textFill>
            <w14:solidFill>
              <w14:schemeClr w14:val="tx1"/>
            </w14:solidFill>
          </w14:textFill>
        </w:rPr>
        <w:t xml:space="preserve"> 甲、乙双方在</w:t>
      </w:r>
      <w:r>
        <w:rPr>
          <w:rFonts w:ascii="宋体" w:hAnsi="宋体" w:eastAsia="宋体" w:cs="宋体"/>
          <w:color w:val="000000" w:themeColor="text1"/>
          <w:kern w:val="0"/>
          <w:sz w:val="22"/>
          <w14:textFill>
            <w14:solidFill>
              <w14:schemeClr w14:val="tx1"/>
            </w14:solidFill>
          </w14:textFill>
        </w:rPr>
        <w:t>履行</w:t>
      </w:r>
      <w:r>
        <w:rPr>
          <w:rFonts w:hint="eastAsia" w:ascii="宋体" w:hAnsi="宋体" w:eastAsia="宋体" w:cs="宋体"/>
          <w:color w:val="000000" w:themeColor="text1"/>
          <w:kern w:val="0"/>
          <w:sz w:val="22"/>
          <w14:textFill>
            <w14:solidFill>
              <w14:schemeClr w14:val="tx1"/>
            </w14:solidFill>
          </w14:textFill>
        </w:rPr>
        <w:t>本合同</w:t>
      </w:r>
      <w:r>
        <w:rPr>
          <w:rFonts w:ascii="宋体" w:hAnsi="宋体" w:eastAsia="宋体" w:cs="宋体"/>
          <w:color w:val="000000" w:themeColor="text1"/>
          <w:kern w:val="0"/>
          <w:sz w:val="22"/>
          <w14:textFill>
            <w14:solidFill>
              <w14:schemeClr w14:val="tx1"/>
            </w14:solidFill>
          </w14:textFill>
        </w:rPr>
        <w:t>过程中发生争议，</w:t>
      </w:r>
      <w:r>
        <w:rPr>
          <w:rFonts w:hint="eastAsia" w:ascii="宋体" w:hAnsi="宋体" w:eastAsia="宋体" w:cs="宋体"/>
          <w:color w:val="000000" w:themeColor="text1"/>
          <w:kern w:val="0"/>
          <w:sz w:val="22"/>
          <w14:textFill>
            <w14:solidFill>
              <w14:schemeClr w14:val="tx1"/>
            </w14:solidFill>
          </w14:textFill>
        </w:rPr>
        <w:t>应</w:t>
      </w:r>
      <w:r>
        <w:rPr>
          <w:rFonts w:ascii="宋体" w:hAnsi="宋体" w:eastAsia="宋体" w:cs="宋体"/>
          <w:color w:val="000000" w:themeColor="text1"/>
          <w:kern w:val="0"/>
          <w:sz w:val="22"/>
          <w14:textFill>
            <w14:solidFill>
              <w14:schemeClr w14:val="tx1"/>
            </w14:solidFill>
          </w14:textFill>
        </w:rPr>
        <w:t>协商解决；也可</w:t>
      </w:r>
      <w:r>
        <w:rPr>
          <w:rFonts w:hint="eastAsia" w:ascii="宋体" w:hAnsi="宋体" w:eastAsia="宋体" w:cs="宋体"/>
          <w:color w:val="000000" w:themeColor="text1"/>
          <w:kern w:val="0"/>
          <w:sz w:val="22"/>
          <w14:textFill>
            <w14:solidFill>
              <w14:schemeClr w14:val="tx1"/>
            </w14:solidFill>
          </w14:textFill>
        </w:rPr>
        <w:t>请求</w:t>
      </w:r>
      <w:r>
        <w:rPr>
          <w:rFonts w:ascii="宋体" w:hAnsi="宋体" w:eastAsia="宋体" w:cs="宋体"/>
          <w:color w:val="000000" w:themeColor="text1"/>
          <w:kern w:val="0"/>
          <w:sz w:val="22"/>
          <w14:textFill>
            <w14:solidFill>
              <w14:schemeClr w14:val="tx1"/>
            </w14:solidFill>
          </w14:textFill>
        </w:rPr>
        <w:t>有关部门调解；协商或调解不成的，按下列第＿＿＿种方式解决：</w:t>
      </w:r>
    </w:p>
    <w:p>
      <w:pPr>
        <w:spacing w:line="420" w:lineRule="exact"/>
        <w:jc w:val="left"/>
        <w:rPr>
          <w:rFonts w:hint="eastAsia" w:ascii="宋体" w:hAnsi="宋体" w:eastAsia="宋体" w:cs="宋体"/>
          <w:color w:val="000000" w:themeColor="text1"/>
          <w:kern w:val="0"/>
          <w:sz w:val="22"/>
          <w:lang w:eastAsia="zh-CN"/>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1</w:t>
      </w:r>
      <w:r>
        <w:rPr>
          <w:rFonts w:hint="eastAsia" w:ascii="宋体" w:hAnsi="宋体" w:eastAsia="宋体" w:cs="宋体"/>
          <w:color w:val="000000" w:themeColor="text1"/>
          <w:kern w:val="0"/>
          <w:sz w:val="22"/>
          <w14:textFill>
            <w14:solidFill>
              <w14:schemeClr w14:val="tx1"/>
            </w14:solidFill>
          </w14:textFill>
        </w:rPr>
        <w:t>.</w:t>
      </w:r>
      <w:r>
        <w:rPr>
          <w:rFonts w:ascii="宋体" w:hAnsi="宋体" w:eastAsia="宋体" w:cs="宋体"/>
          <w:color w:val="000000" w:themeColor="text1"/>
          <w:kern w:val="0"/>
          <w:sz w:val="22"/>
          <w14:textFill>
            <w14:solidFill>
              <w14:schemeClr w14:val="tx1"/>
            </w14:solidFill>
          </w14:textFill>
        </w:rPr>
        <w:t>提交</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仲裁委员会仲裁</w:t>
      </w:r>
      <w:r>
        <w:rPr>
          <w:rFonts w:hint="eastAsia" w:ascii="宋体" w:hAnsi="宋体" w:eastAsia="宋体" w:cs="宋体"/>
          <w:color w:val="000000" w:themeColor="text1"/>
          <w:kern w:val="0"/>
          <w:sz w:val="22"/>
          <w14:textFill>
            <w14:solidFill>
              <w14:schemeClr w14:val="tx1"/>
            </w14:solidFill>
          </w14:textFill>
        </w:rPr>
        <w:t>；</w:t>
      </w:r>
    </w:p>
    <w:p>
      <w:pPr>
        <w:spacing w:line="420" w:lineRule="exact"/>
        <w:jc w:val="left"/>
        <w:rPr>
          <w:rFonts w:hint="eastAsia" w:ascii="宋体" w:hAnsi="宋体" w:eastAsia="宋体" w:cs="宋体"/>
          <w:color w:val="000000" w:themeColor="text1"/>
          <w:kern w:val="0"/>
          <w:sz w:val="22"/>
          <w:lang w:eastAsia="zh-CN"/>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2</w:t>
      </w:r>
      <w:r>
        <w:rPr>
          <w:rFonts w:hint="eastAsia" w:ascii="宋体" w:hAnsi="宋体" w:eastAsia="宋体" w:cs="宋体"/>
          <w:color w:val="000000" w:themeColor="text1"/>
          <w:kern w:val="0"/>
          <w:sz w:val="22"/>
          <w14:textFill>
            <w14:solidFill>
              <w14:schemeClr w14:val="tx1"/>
            </w14:solidFill>
          </w14:textFill>
        </w:rPr>
        <w:t>.</w:t>
      </w:r>
      <w:r>
        <w:rPr>
          <w:rFonts w:ascii="宋体" w:hAnsi="宋体" w:eastAsia="宋体" w:cs="宋体"/>
          <w:color w:val="000000" w:themeColor="text1"/>
          <w:kern w:val="0"/>
          <w:sz w:val="22"/>
          <w14:textFill>
            <w14:solidFill>
              <w14:schemeClr w14:val="tx1"/>
            </w14:solidFill>
          </w14:textFill>
        </w:rPr>
        <w:t>依法向</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ascii="宋体" w:hAnsi="宋体" w:eastAsia="宋体" w:cs="宋体"/>
          <w:color w:val="000000" w:themeColor="text1"/>
          <w:kern w:val="0"/>
          <w:sz w:val="22"/>
          <w14:textFill>
            <w14:solidFill>
              <w14:schemeClr w14:val="tx1"/>
            </w14:solidFill>
          </w14:textFill>
        </w:rPr>
        <w:t>人民法院起诉。</w:t>
      </w:r>
    </w:p>
    <w:p>
      <w:pPr>
        <w:spacing w:line="420" w:lineRule="exact"/>
        <w:jc w:val="left"/>
        <w:rPr>
          <w:rFonts w:ascii="宋体" w:hAnsi="宋体" w:eastAsia="宋体" w:cs="宋体"/>
          <w:color w:val="000000" w:themeColor="text1"/>
          <w:kern w:val="0"/>
          <w:sz w:val="32"/>
          <w:szCs w:val="32"/>
          <w14:textFill>
            <w14:solidFill>
              <w14:schemeClr w14:val="tx1"/>
            </w14:solidFill>
          </w14:textFill>
        </w:rPr>
      </w:pPr>
      <w:r>
        <w:rPr>
          <w:rFonts w:ascii="黑体" w:hAnsi="黑体" w:eastAsia="黑体"/>
          <w:color w:val="000000" w:themeColor="text1"/>
          <w:kern w:val="0"/>
          <w:sz w:val="22"/>
          <w14:textFill>
            <w14:solidFill>
              <w14:schemeClr w14:val="tx1"/>
            </w14:solidFill>
          </w14:textFill>
        </w:rPr>
        <w:t>第十</w:t>
      </w:r>
      <w:r>
        <w:rPr>
          <w:rFonts w:hint="eastAsia" w:ascii="黑体" w:hAnsi="黑体" w:eastAsia="黑体"/>
          <w:color w:val="000000" w:themeColor="text1"/>
          <w:kern w:val="0"/>
          <w:sz w:val="22"/>
          <w14:textFill>
            <w14:solidFill>
              <w14:schemeClr w14:val="tx1"/>
            </w14:solidFill>
          </w14:textFill>
        </w:rPr>
        <w:t>一</w:t>
      </w:r>
      <w:r>
        <w:rPr>
          <w:rFonts w:ascii="黑体" w:hAnsi="黑体" w:eastAsia="黑体"/>
          <w:color w:val="000000" w:themeColor="text1"/>
          <w:kern w:val="0"/>
          <w:sz w:val="22"/>
          <w14:textFill>
            <w14:solidFill>
              <w14:schemeClr w14:val="tx1"/>
            </w14:solidFill>
          </w14:textFill>
        </w:rPr>
        <w:t>条</w:t>
      </w:r>
      <w:r>
        <w:rPr>
          <w:rFonts w:hint="eastAsia" w:ascii="黑体" w:hAnsi="黑体" w:eastAsia="黑体"/>
          <w:color w:val="000000" w:themeColor="text1"/>
          <w:kern w:val="0"/>
          <w:sz w:val="22"/>
          <w14:textFill>
            <w14:solidFill>
              <w14:schemeClr w14:val="tx1"/>
            </w14:solidFill>
          </w14:textFill>
        </w:rPr>
        <w:t xml:space="preserve">  送达条款</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合同项下任何一方向对方发出的通知、信件、数据电文等，应当发送至本合同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甲方联系人：</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hint="eastAsia" w:ascii="宋体" w:hAnsi="宋体" w:eastAsia="宋体" w:cs="宋体"/>
          <w:color w:val="000000" w:themeColor="text1"/>
          <w:kern w:val="0"/>
          <w:sz w:val="22"/>
          <w14:textFill>
            <w14:solidFill>
              <w14:schemeClr w14:val="tx1"/>
            </w14:solidFill>
          </w14:textFill>
        </w:rPr>
        <w:t>联系电话：</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rPr>
          <w:rFonts w:ascii="宋体" w:hAnsi="宋体" w:eastAsia="宋体" w:cs="宋体"/>
          <w:color w:val="000000" w:themeColor="text1"/>
          <w:kern w:val="0"/>
          <w:sz w:val="22"/>
          <w:u w:val="single"/>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通信地址：</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甲方（□同意□不同意）接受电子文件送达，电子终端信息如下：</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移动电话：</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传    真：</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微 信 号：</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rPr>
          <w:rFonts w:ascii="宋体" w:hAnsi="宋体" w:eastAsia="宋体" w:cs="宋体"/>
          <w:color w:val="000000" w:themeColor="text1"/>
          <w:kern w:val="0"/>
          <w:sz w:val="22"/>
          <w:u w:val="single"/>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电子邮箱：</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乙方联系人：</w:t>
      </w:r>
      <w:r>
        <w:rPr>
          <w:rFonts w:hint="eastAsia" w:ascii="宋体" w:hAnsi="宋体" w:eastAsia="宋体" w:cs="宋体"/>
          <w:color w:val="000000" w:themeColor="text1"/>
          <w:kern w:val="0"/>
          <w:sz w:val="22"/>
          <w:u w:val="single"/>
          <w14:textFill>
            <w14:solidFill>
              <w14:schemeClr w14:val="tx1"/>
            </w14:solidFill>
          </w14:textFill>
        </w:rPr>
        <w:t xml:space="preserve">         </w:t>
      </w:r>
      <w:r>
        <w:rPr>
          <w:rFonts w:hint="eastAsia" w:ascii="宋体" w:hAnsi="宋体" w:eastAsia="宋体" w:cs="宋体"/>
          <w:color w:val="000000" w:themeColor="text1"/>
          <w:kern w:val="0"/>
          <w:sz w:val="22"/>
          <w14:textFill>
            <w14:solidFill>
              <w14:schemeClr w14:val="tx1"/>
            </w14:solidFill>
          </w14:textFill>
        </w:rPr>
        <w:t>联系电话：</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通信地址：</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乙方（□同意□不同意）接受电子文件送达，电子终端信息如下：</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移动电话：</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传    真：</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微 信 号：</w:t>
      </w:r>
      <w:r>
        <w:rPr>
          <w:rFonts w:hint="eastAsia" w:ascii="宋体" w:hAnsi="宋体" w:eastAsia="宋体" w:cs="宋体"/>
          <w:color w:val="000000" w:themeColor="text1"/>
          <w:kern w:val="0"/>
          <w:sz w:val="22"/>
          <w:u w:val="single"/>
          <w14:textFill>
            <w14:solidFill>
              <w14:schemeClr w14:val="tx1"/>
            </w14:solidFill>
          </w14:textFill>
        </w:rPr>
        <w:t xml:space="preserve">                    </w:t>
      </w:r>
    </w:p>
    <w:p>
      <w:pPr>
        <w:spacing w:line="420" w:lineRule="exact"/>
        <w:ind w:firstLine="440" w:firstLineChars="200"/>
        <w:rPr>
          <w:rFonts w:ascii="宋体" w:hAnsi="宋体" w:eastAsia="宋体" w:cs="宋体"/>
          <w:color w:val="000000" w:themeColor="text1"/>
          <w:kern w:val="0"/>
          <w:sz w:val="22"/>
          <w:u w:val="single"/>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电子邮箱：</w:t>
      </w:r>
      <w:r>
        <w:rPr>
          <w:rFonts w:hint="eastAsia" w:ascii="宋体" w:hAnsi="宋体" w:eastAsia="宋体" w:cs="宋体"/>
          <w:color w:val="000000" w:themeColor="text1"/>
          <w:kern w:val="0"/>
          <w:sz w:val="22"/>
          <w:u w:val="single"/>
          <w14:textFill>
            <w14:solidFill>
              <w14:schemeClr w14:val="tx1"/>
            </w14:solidFill>
          </w14:textFill>
        </w:rPr>
        <w:t xml:space="preserve">                    </w:t>
      </w:r>
    </w:p>
    <w:p>
      <w:pPr>
        <w:rPr>
          <w:rFonts w:ascii="黑体" w:hAnsi="黑体" w:eastAsia="黑体"/>
          <w:color w:val="000000" w:themeColor="text1"/>
          <w:kern w:val="0"/>
          <w:sz w:val="22"/>
          <w14:textFill>
            <w14:solidFill>
              <w14:schemeClr w14:val="tx1"/>
            </w14:solidFill>
          </w14:textFill>
        </w:rPr>
      </w:pPr>
      <w:r>
        <w:rPr>
          <w:rFonts w:hint="eastAsia" w:ascii="黑体" w:hAnsi="黑体" w:eastAsia="黑体"/>
          <w:color w:val="000000" w:themeColor="text1"/>
          <w:kern w:val="0"/>
          <w:sz w:val="22"/>
          <w14:textFill>
            <w14:solidFill>
              <w14:schemeClr w14:val="tx1"/>
            </w14:solidFill>
          </w14:textFill>
        </w:rPr>
        <w:t>第十二条 附则</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1.本合同自双方当事人签字或盖章后生效。</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2.本合同一式两份，甲、乙双方各执一份，均具同等法律效力。</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3.本合同未尽事宜,甲乙双方协商一致后,可以签订补充协议,补充协议与本合同具有同等法律效力。</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甲方</w:t>
      </w:r>
      <w:r>
        <w:rPr>
          <w:rFonts w:ascii="宋体" w:hAnsi="宋体" w:eastAsia="宋体" w:cs="宋体"/>
          <w:color w:val="000000" w:themeColor="text1"/>
          <w:kern w:val="0"/>
          <w:sz w:val="22"/>
          <w14:textFill>
            <w14:solidFill>
              <w14:schemeClr w14:val="tx1"/>
            </w14:solidFill>
          </w14:textFill>
        </w:rPr>
        <w:t>（盖章）：</w:t>
      </w:r>
      <w:r>
        <w:rPr>
          <w:rFonts w:hint="eastAsia" w:ascii="宋体" w:hAnsi="宋体" w:eastAsia="宋体" w:cs="宋体"/>
          <w:color w:val="000000" w:themeColor="text1"/>
          <w:kern w:val="0"/>
          <w:sz w:val="22"/>
          <w14:textFill>
            <w14:solidFill>
              <w14:schemeClr w14:val="tx1"/>
            </w14:solidFill>
          </w14:textFill>
        </w:rPr>
        <w:t xml:space="preserve">      </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年   月   日</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乙方</w:t>
      </w:r>
      <w:r>
        <w:rPr>
          <w:rFonts w:ascii="宋体" w:hAnsi="宋体" w:eastAsia="宋体" w:cs="宋体"/>
          <w:color w:val="000000" w:themeColor="text1"/>
          <w:kern w:val="0"/>
          <w:sz w:val="22"/>
          <w14:textFill>
            <w14:solidFill>
              <w14:schemeClr w14:val="tx1"/>
            </w14:solidFill>
          </w14:textFill>
        </w:rPr>
        <w:t>（盖章）：</w:t>
      </w: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p>
    <w:p>
      <w:pPr>
        <w:spacing w:line="420" w:lineRule="exact"/>
        <w:ind w:firstLine="440" w:firstLineChars="200"/>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zlmNjlkNGFkZjAwNTE2OTkxMTc2N2Y2MTAwNGYifQ=="/>
  </w:docVars>
  <w:rsids>
    <w:rsidRoot w:val="0061708E"/>
    <w:rsid w:val="00000569"/>
    <w:rsid w:val="00000F56"/>
    <w:rsid w:val="00010F79"/>
    <w:rsid w:val="00024B73"/>
    <w:rsid w:val="0003326E"/>
    <w:rsid w:val="00072EF6"/>
    <w:rsid w:val="00076A98"/>
    <w:rsid w:val="000830ED"/>
    <w:rsid w:val="0008566B"/>
    <w:rsid w:val="00086591"/>
    <w:rsid w:val="000876CB"/>
    <w:rsid w:val="00096864"/>
    <w:rsid w:val="000979A1"/>
    <w:rsid w:val="000D1B94"/>
    <w:rsid w:val="00122902"/>
    <w:rsid w:val="00127563"/>
    <w:rsid w:val="00130189"/>
    <w:rsid w:val="001327E5"/>
    <w:rsid w:val="00140768"/>
    <w:rsid w:val="001428AE"/>
    <w:rsid w:val="00143F5D"/>
    <w:rsid w:val="001452D3"/>
    <w:rsid w:val="001524AF"/>
    <w:rsid w:val="0015294C"/>
    <w:rsid w:val="00170950"/>
    <w:rsid w:val="00171FD1"/>
    <w:rsid w:val="001732F8"/>
    <w:rsid w:val="0018403D"/>
    <w:rsid w:val="00190FDA"/>
    <w:rsid w:val="00192493"/>
    <w:rsid w:val="001A0A5E"/>
    <w:rsid w:val="001B0C02"/>
    <w:rsid w:val="001B46B2"/>
    <w:rsid w:val="001C0BDA"/>
    <w:rsid w:val="001C39BB"/>
    <w:rsid w:val="001C755C"/>
    <w:rsid w:val="001D2AE2"/>
    <w:rsid w:val="001D4641"/>
    <w:rsid w:val="001D618C"/>
    <w:rsid w:val="001F15F8"/>
    <w:rsid w:val="001F752E"/>
    <w:rsid w:val="002016B9"/>
    <w:rsid w:val="00240DA1"/>
    <w:rsid w:val="002649B9"/>
    <w:rsid w:val="00281FFE"/>
    <w:rsid w:val="00286F30"/>
    <w:rsid w:val="00291A88"/>
    <w:rsid w:val="002A753F"/>
    <w:rsid w:val="002B0BC3"/>
    <w:rsid w:val="002B5210"/>
    <w:rsid w:val="002F1582"/>
    <w:rsid w:val="002F6A76"/>
    <w:rsid w:val="00317626"/>
    <w:rsid w:val="00321E32"/>
    <w:rsid w:val="00346B1A"/>
    <w:rsid w:val="0038005C"/>
    <w:rsid w:val="00386C2C"/>
    <w:rsid w:val="00391DFA"/>
    <w:rsid w:val="003B149D"/>
    <w:rsid w:val="003B4411"/>
    <w:rsid w:val="003B452D"/>
    <w:rsid w:val="003B60BD"/>
    <w:rsid w:val="003E00D7"/>
    <w:rsid w:val="003E5C85"/>
    <w:rsid w:val="003F5447"/>
    <w:rsid w:val="00423615"/>
    <w:rsid w:val="00423CC6"/>
    <w:rsid w:val="004272ED"/>
    <w:rsid w:val="00431A60"/>
    <w:rsid w:val="004342A9"/>
    <w:rsid w:val="00435C41"/>
    <w:rsid w:val="00440E0E"/>
    <w:rsid w:val="00456FC9"/>
    <w:rsid w:val="004604E6"/>
    <w:rsid w:val="00477B1D"/>
    <w:rsid w:val="00483CA9"/>
    <w:rsid w:val="004A668D"/>
    <w:rsid w:val="004B09FE"/>
    <w:rsid w:val="004D1574"/>
    <w:rsid w:val="004D5B13"/>
    <w:rsid w:val="00500813"/>
    <w:rsid w:val="0051736B"/>
    <w:rsid w:val="00532459"/>
    <w:rsid w:val="0054135C"/>
    <w:rsid w:val="00562514"/>
    <w:rsid w:val="0056760C"/>
    <w:rsid w:val="00571374"/>
    <w:rsid w:val="00586693"/>
    <w:rsid w:val="00591A2C"/>
    <w:rsid w:val="00595FB1"/>
    <w:rsid w:val="005A073F"/>
    <w:rsid w:val="005A1D3A"/>
    <w:rsid w:val="005A405C"/>
    <w:rsid w:val="005D1A0A"/>
    <w:rsid w:val="005E45DB"/>
    <w:rsid w:val="0061708E"/>
    <w:rsid w:val="0062573D"/>
    <w:rsid w:val="00635D24"/>
    <w:rsid w:val="006360F1"/>
    <w:rsid w:val="0064361C"/>
    <w:rsid w:val="00651014"/>
    <w:rsid w:val="0065693B"/>
    <w:rsid w:val="00661740"/>
    <w:rsid w:val="00681CB5"/>
    <w:rsid w:val="006830EB"/>
    <w:rsid w:val="00685197"/>
    <w:rsid w:val="00686F6B"/>
    <w:rsid w:val="00687E78"/>
    <w:rsid w:val="006A10E0"/>
    <w:rsid w:val="006A3634"/>
    <w:rsid w:val="006A460D"/>
    <w:rsid w:val="006A748D"/>
    <w:rsid w:val="006B788B"/>
    <w:rsid w:val="006C118C"/>
    <w:rsid w:val="006D6A20"/>
    <w:rsid w:val="006E65AD"/>
    <w:rsid w:val="00713511"/>
    <w:rsid w:val="00722291"/>
    <w:rsid w:val="0073409D"/>
    <w:rsid w:val="00740503"/>
    <w:rsid w:val="007431C6"/>
    <w:rsid w:val="0075033F"/>
    <w:rsid w:val="00750CCB"/>
    <w:rsid w:val="00751C31"/>
    <w:rsid w:val="007676EC"/>
    <w:rsid w:val="007834A1"/>
    <w:rsid w:val="007C51A8"/>
    <w:rsid w:val="007D1440"/>
    <w:rsid w:val="007D734F"/>
    <w:rsid w:val="007E6F8F"/>
    <w:rsid w:val="008163D1"/>
    <w:rsid w:val="00821852"/>
    <w:rsid w:val="0082262B"/>
    <w:rsid w:val="008264C9"/>
    <w:rsid w:val="00835BCF"/>
    <w:rsid w:val="008442E5"/>
    <w:rsid w:val="008530C6"/>
    <w:rsid w:val="00861846"/>
    <w:rsid w:val="00863BE2"/>
    <w:rsid w:val="00871C67"/>
    <w:rsid w:val="008809EE"/>
    <w:rsid w:val="00892E22"/>
    <w:rsid w:val="008B5996"/>
    <w:rsid w:val="008B6217"/>
    <w:rsid w:val="008D18D6"/>
    <w:rsid w:val="008D35AA"/>
    <w:rsid w:val="008D7341"/>
    <w:rsid w:val="008E18B0"/>
    <w:rsid w:val="008F7FEB"/>
    <w:rsid w:val="00926A35"/>
    <w:rsid w:val="00931A83"/>
    <w:rsid w:val="009348DB"/>
    <w:rsid w:val="00941516"/>
    <w:rsid w:val="00942B03"/>
    <w:rsid w:val="00944F9B"/>
    <w:rsid w:val="00964C68"/>
    <w:rsid w:val="00986FA8"/>
    <w:rsid w:val="009A0767"/>
    <w:rsid w:val="009A33AB"/>
    <w:rsid w:val="009C18B8"/>
    <w:rsid w:val="009F30C7"/>
    <w:rsid w:val="00A00507"/>
    <w:rsid w:val="00A015D5"/>
    <w:rsid w:val="00A11E58"/>
    <w:rsid w:val="00A23854"/>
    <w:rsid w:val="00A25A18"/>
    <w:rsid w:val="00A40A5E"/>
    <w:rsid w:val="00A62017"/>
    <w:rsid w:val="00A66E19"/>
    <w:rsid w:val="00A8665F"/>
    <w:rsid w:val="00A9312D"/>
    <w:rsid w:val="00AA3920"/>
    <w:rsid w:val="00AA6E7D"/>
    <w:rsid w:val="00AB189A"/>
    <w:rsid w:val="00AD35E0"/>
    <w:rsid w:val="00AD5BCE"/>
    <w:rsid w:val="00AE77F9"/>
    <w:rsid w:val="00AF4CDC"/>
    <w:rsid w:val="00B113C7"/>
    <w:rsid w:val="00B276A8"/>
    <w:rsid w:val="00B336DD"/>
    <w:rsid w:val="00B46817"/>
    <w:rsid w:val="00B51EF1"/>
    <w:rsid w:val="00B56A2A"/>
    <w:rsid w:val="00B6104B"/>
    <w:rsid w:val="00B618E9"/>
    <w:rsid w:val="00B668DC"/>
    <w:rsid w:val="00B76B7B"/>
    <w:rsid w:val="00BA49F0"/>
    <w:rsid w:val="00BC3EEA"/>
    <w:rsid w:val="00BF4D31"/>
    <w:rsid w:val="00BF5C6C"/>
    <w:rsid w:val="00BF6CDE"/>
    <w:rsid w:val="00C01489"/>
    <w:rsid w:val="00C028EF"/>
    <w:rsid w:val="00C14A14"/>
    <w:rsid w:val="00C2160A"/>
    <w:rsid w:val="00C340DD"/>
    <w:rsid w:val="00C40C84"/>
    <w:rsid w:val="00C42B0A"/>
    <w:rsid w:val="00C452FF"/>
    <w:rsid w:val="00C97EEC"/>
    <w:rsid w:val="00CB530C"/>
    <w:rsid w:val="00CB7682"/>
    <w:rsid w:val="00CC6449"/>
    <w:rsid w:val="00CC7C33"/>
    <w:rsid w:val="00CE3DAA"/>
    <w:rsid w:val="00D0220A"/>
    <w:rsid w:val="00D1204A"/>
    <w:rsid w:val="00D17DE4"/>
    <w:rsid w:val="00D445A5"/>
    <w:rsid w:val="00D6221E"/>
    <w:rsid w:val="00D74158"/>
    <w:rsid w:val="00D9646C"/>
    <w:rsid w:val="00DA5CFF"/>
    <w:rsid w:val="00DA605A"/>
    <w:rsid w:val="00DB7A17"/>
    <w:rsid w:val="00DD7C80"/>
    <w:rsid w:val="00DE1B4D"/>
    <w:rsid w:val="00DE2F7C"/>
    <w:rsid w:val="00DE50B4"/>
    <w:rsid w:val="00DF7A99"/>
    <w:rsid w:val="00E24611"/>
    <w:rsid w:val="00E67062"/>
    <w:rsid w:val="00E74123"/>
    <w:rsid w:val="00E8642C"/>
    <w:rsid w:val="00E95FB2"/>
    <w:rsid w:val="00E9605E"/>
    <w:rsid w:val="00EB28A2"/>
    <w:rsid w:val="00EC56AA"/>
    <w:rsid w:val="00ED1658"/>
    <w:rsid w:val="00EE3711"/>
    <w:rsid w:val="00EE5CA3"/>
    <w:rsid w:val="00EE7940"/>
    <w:rsid w:val="00EF49A3"/>
    <w:rsid w:val="00F220B4"/>
    <w:rsid w:val="00F402F3"/>
    <w:rsid w:val="00F54BED"/>
    <w:rsid w:val="00F6741E"/>
    <w:rsid w:val="00F7028F"/>
    <w:rsid w:val="00F71D9F"/>
    <w:rsid w:val="00F750E6"/>
    <w:rsid w:val="00F75603"/>
    <w:rsid w:val="00F77F55"/>
    <w:rsid w:val="00FB2146"/>
    <w:rsid w:val="76F92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464445"/>
      <w:u w:val="none"/>
    </w:rPr>
  </w:style>
  <w:style w:type="character" w:customStyle="1" w:styleId="11">
    <w:name w:val="标题 1 Char"/>
    <w:basedOn w:val="9"/>
    <w:link w:val="2"/>
    <w:uiPriority w:val="9"/>
    <w:rPr>
      <w:rFonts w:ascii="宋体" w:hAnsi="宋体" w:eastAsia="宋体" w:cs="宋体"/>
      <w:b/>
      <w:bCs/>
      <w:kern w:val="36"/>
      <w:sz w:val="48"/>
      <w:szCs w:val="48"/>
    </w:rPr>
  </w:style>
  <w:style w:type="paragraph" w:styleId="12">
    <w:name w:val="List Paragraph"/>
    <w:basedOn w:val="1"/>
    <w:qFormat/>
    <w:uiPriority w:val="34"/>
    <w:pPr>
      <w:ind w:firstLine="420" w:firstLineChars="200"/>
    </w:pPr>
  </w:style>
  <w:style w:type="character" w:customStyle="1" w:styleId="13">
    <w:name w:val="页眉 Char"/>
    <w:basedOn w:val="9"/>
    <w:link w:val="5"/>
    <w:uiPriority w:val="99"/>
    <w:rPr>
      <w:sz w:val="18"/>
      <w:szCs w:val="18"/>
    </w:rPr>
  </w:style>
  <w:style w:type="character" w:customStyle="1" w:styleId="14">
    <w:name w:val="页脚 Char"/>
    <w:basedOn w:val="9"/>
    <w:link w:val="4"/>
    <w:uiPriority w:val="99"/>
    <w:rPr>
      <w:sz w:val="18"/>
      <w:szCs w:val="18"/>
    </w:rPr>
  </w:style>
  <w:style w:type="character" w:customStyle="1" w:styleId="15">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38ED-BF17-4020-B088-A186A20755F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826</Words>
  <Characters>4711</Characters>
  <Lines>39</Lines>
  <Paragraphs>11</Paragraphs>
  <TotalTime>20</TotalTime>
  <ScaleCrop>false</ScaleCrop>
  <LinksUpToDate>false</LinksUpToDate>
  <CharactersWithSpaces>5526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2020-12-04T10:45:00Z</dcterms:created>
  <dc:creator>赵东智</dc:creator>
  <cp:lastModifiedBy>高旭东</cp:lastModifiedBy>
  <cp:lastPrinted>2020-09-16T06:28:00Z</cp:lastPrinted>
  <dcterms:modified xsi:type="dcterms:W3CDTF">2023-08-29T02:47:05Z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AE6F0578EC384780AD086D1F06182A94_13</vt:lpwstr>
  </property>
</Properties>
</file>